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60AA7">
      <w:pPr>
        <w:spacing w:before="120" w:beforeLines="50" w:after="120" w:afterLines="50" w:line="560" w:lineRule="exact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英语（师范）专业人才培养方案</w:t>
      </w:r>
    </w:p>
    <w:p w14:paraId="6602F329">
      <w:pPr>
        <w:spacing w:line="360" w:lineRule="auto"/>
        <w:rPr>
          <w:rFonts w:ascii="仿宋_GB2312" w:hAnsi="仿宋_GB2312" w:eastAsia="仿宋_GB2312"/>
          <w:b/>
          <w:color w:val="000000"/>
          <w:sz w:val="24"/>
        </w:rPr>
      </w:pPr>
      <w:r>
        <w:rPr>
          <w:rFonts w:hint="eastAsia" w:ascii="仿宋_GB2312" w:hAnsi="仿宋_GB2312" w:eastAsia="仿宋_GB2312"/>
          <w:b/>
          <w:color w:val="000000"/>
          <w:sz w:val="24"/>
        </w:rPr>
        <w:t xml:space="preserve">一、培养目标与毕业要求 </w:t>
      </w:r>
    </w:p>
    <w:p w14:paraId="7C7486E4">
      <w:pPr>
        <w:spacing w:line="360" w:lineRule="auto"/>
        <w:ind w:firstLine="442" w:firstLineChars="200"/>
        <w:rPr>
          <w:rFonts w:ascii="仿宋_GB2312" w:hAnsi="仿宋_GB2312" w:eastAsia="仿宋_GB2312"/>
          <w:b/>
          <w:color w:val="000000"/>
          <w:sz w:val="22"/>
          <w:szCs w:val="22"/>
        </w:rPr>
      </w:pPr>
      <w:r>
        <w:rPr>
          <w:rFonts w:hint="eastAsia" w:ascii="仿宋_GB2312" w:hAnsi="仿宋_GB2312" w:eastAsia="仿宋_GB2312"/>
          <w:b/>
          <w:color w:val="000000"/>
          <w:sz w:val="22"/>
          <w:szCs w:val="22"/>
        </w:rPr>
        <w:t>（一）培养目标</w:t>
      </w:r>
    </w:p>
    <w:p w14:paraId="14584282">
      <w:pPr>
        <w:spacing w:line="440" w:lineRule="exact"/>
        <w:ind w:firstLine="440" w:firstLineChars="200"/>
        <w:rPr>
          <w:rFonts w:ascii="仿宋_GB2312" w:hAnsi="Times New Roman" w:eastAsia="仿宋_GB2312" w:cs="宋体"/>
          <w:sz w:val="22"/>
          <w:szCs w:val="22"/>
        </w:rPr>
      </w:pPr>
      <w:r>
        <w:rPr>
          <w:rFonts w:ascii="仿宋_GB2312" w:hAnsi="Times New Roman" w:eastAsia="仿宋_GB2312" w:cs="宋体"/>
          <w:sz w:val="22"/>
          <w:szCs w:val="22"/>
        </w:rPr>
        <w:t>英语（师范）专业</w:t>
      </w:r>
      <w:r>
        <w:rPr>
          <w:rFonts w:hint="eastAsia" w:ascii="仿宋_GB2312" w:hAnsi="Times New Roman" w:eastAsia="仿宋_GB2312" w:cs="宋体"/>
          <w:sz w:val="22"/>
          <w:szCs w:val="22"/>
        </w:rPr>
        <w:t>全面贯彻党的教育方针和政策，坚持社会主义办学方向，落实立德树人根本任务，</w:t>
      </w:r>
      <w:r>
        <w:rPr>
          <w:rFonts w:ascii="仿宋_GB2312" w:hAnsi="Times New Roman" w:eastAsia="仿宋_GB2312" w:cs="宋体"/>
          <w:sz w:val="22"/>
          <w:szCs w:val="22"/>
        </w:rPr>
        <w:t>立足南京</w:t>
      </w:r>
      <w:r>
        <w:rPr>
          <w:rFonts w:hint="eastAsia" w:ascii="仿宋_GB2312" w:hAnsi="Times New Roman" w:eastAsia="仿宋_GB2312" w:cs="宋体"/>
          <w:sz w:val="22"/>
          <w:szCs w:val="22"/>
        </w:rPr>
        <w:t>，</w:t>
      </w:r>
      <w:r>
        <w:rPr>
          <w:rFonts w:ascii="仿宋_GB2312" w:hAnsi="Times New Roman" w:eastAsia="仿宋_GB2312" w:cs="宋体"/>
          <w:sz w:val="22"/>
          <w:szCs w:val="22"/>
        </w:rPr>
        <w:t>服务江苏</w:t>
      </w:r>
      <w:r>
        <w:rPr>
          <w:rFonts w:hint="eastAsia" w:ascii="仿宋_GB2312" w:hAnsi="Times New Roman" w:eastAsia="仿宋_GB2312" w:cs="宋体"/>
          <w:sz w:val="22"/>
          <w:szCs w:val="22"/>
        </w:rPr>
        <w:t>，辐射全国，放眼世界</w:t>
      </w:r>
      <w:r>
        <w:rPr>
          <w:rFonts w:ascii="仿宋_GB2312" w:hAnsi="Times New Roman" w:eastAsia="仿宋_GB2312" w:cs="宋体"/>
          <w:sz w:val="22"/>
          <w:szCs w:val="22"/>
        </w:rPr>
        <w:t>，</w:t>
      </w:r>
      <w:r>
        <w:rPr>
          <w:rFonts w:hint="eastAsia" w:ascii="仿宋_GB2312" w:hAnsi="Times New Roman" w:eastAsia="仿宋_GB2312" w:cs="宋体"/>
          <w:sz w:val="22"/>
          <w:szCs w:val="22"/>
        </w:rPr>
        <w:t>适应新时代基础教育改革发展和国家对外语人才的战略需求，</w:t>
      </w:r>
      <w:r>
        <w:rPr>
          <w:rFonts w:ascii="仿宋_GB2312" w:hAnsi="Times New Roman" w:eastAsia="仿宋_GB2312" w:cs="宋体"/>
          <w:sz w:val="22"/>
          <w:szCs w:val="22"/>
        </w:rPr>
        <w:t>培养</w:t>
      </w:r>
      <w:r>
        <w:rPr>
          <w:rFonts w:hint="eastAsia" w:ascii="仿宋_GB2312" w:hAnsi="Times New Roman" w:eastAsia="仿宋_GB2312" w:cs="宋体"/>
          <w:sz w:val="22"/>
          <w:szCs w:val="22"/>
        </w:rPr>
        <w:t>以民族振兴为己任，</w:t>
      </w:r>
      <w:r>
        <w:rPr>
          <w:rFonts w:ascii="仿宋_GB2312" w:hAnsi="Times New Roman" w:eastAsia="仿宋_GB2312" w:cs="宋体"/>
          <w:sz w:val="22"/>
          <w:szCs w:val="22"/>
        </w:rPr>
        <w:t>传承“行知精神”，具有朴素的教育情怀、深厚的人文底蕴、扎实的专业技能、良好的职业素养、开阔的国际视野</w:t>
      </w:r>
      <w:r>
        <w:rPr>
          <w:rFonts w:hint="eastAsia" w:ascii="仿宋_GB2312" w:hAnsi="Times New Roman" w:eastAsia="仿宋_GB2312" w:cs="宋体"/>
          <w:sz w:val="22"/>
          <w:szCs w:val="22"/>
        </w:rPr>
        <w:t>、较高的数字素养 ，“德智体美劳”全面发展的教研双优的中学英语骨干教师</w:t>
      </w:r>
      <w:r>
        <w:rPr>
          <w:rFonts w:ascii="仿宋_GB2312" w:hAnsi="Times New Roman" w:eastAsia="仿宋_GB2312" w:cs="宋体"/>
          <w:sz w:val="22"/>
          <w:szCs w:val="22"/>
        </w:rPr>
        <w:t>。</w:t>
      </w:r>
    </w:p>
    <w:p w14:paraId="7E8578AC">
      <w:pPr>
        <w:spacing w:line="440" w:lineRule="exact"/>
        <w:ind w:firstLine="440" w:firstLineChars="200"/>
        <w:rPr>
          <w:rFonts w:ascii="仿宋_GB2312" w:hAnsi="Times New Roman" w:eastAsia="仿宋_GB2312" w:cs="宋体"/>
          <w:sz w:val="22"/>
          <w:szCs w:val="22"/>
        </w:rPr>
      </w:pPr>
      <w:r>
        <w:rPr>
          <w:rFonts w:hint="eastAsia" w:ascii="仿宋_GB2312" w:hAnsi="Times New Roman" w:eastAsia="仿宋_GB2312" w:cs="宋体"/>
          <w:sz w:val="22"/>
          <w:szCs w:val="22"/>
        </w:rPr>
        <w:t>学生毕业5年后预期可达到如下目标：</w:t>
      </w:r>
    </w:p>
    <w:p w14:paraId="66208745">
      <w:pPr>
        <w:spacing w:line="440" w:lineRule="exact"/>
        <w:ind w:firstLine="440" w:firstLineChars="200"/>
        <w:rPr>
          <w:rFonts w:ascii="仿宋_GB2312" w:hAnsi="Times New Roman" w:eastAsia="仿宋_GB2312" w:cs="宋体"/>
          <w:sz w:val="22"/>
          <w:szCs w:val="22"/>
        </w:rPr>
      </w:pPr>
      <w:r>
        <w:rPr>
          <w:rFonts w:ascii="仿宋_GB2312" w:hAnsi="Times New Roman" w:eastAsia="仿宋_GB2312" w:cs="宋体"/>
          <w:sz w:val="22"/>
          <w:szCs w:val="22"/>
        </w:rPr>
        <w:t>目标1：</w:t>
      </w:r>
      <w:r>
        <w:rPr>
          <w:rFonts w:hint="eastAsia" w:ascii="仿宋_GB2312" w:hAnsi="Times New Roman" w:eastAsia="仿宋_GB2312" w:cs="宋体"/>
          <w:sz w:val="22"/>
          <w:szCs w:val="22"/>
        </w:rPr>
        <w:t>贯彻</w:t>
      </w:r>
      <w:r>
        <w:rPr>
          <w:rFonts w:ascii="仿宋_GB2312" w:hAnsi="Times New Roman" w:eastAsia="仿宋_GB2312" w:cs="宋体"/>
          <w:sz w:val="22"/>
          <w:szCs w:val="22"/>
        </w:rPr>
        <w:t>党的教育方针和</w:t>
      </w:r>
      <w:r>
        <w:rPr>
          <w:rFonts w:hint="eastAsia" w:ascii="仿宋_GB2312" w:hAnsi="Times New Roman" w:eastAsia="仿宋_GB2312" w:cs="宋体"/>
          <w:sz w:val="22"/>
          <w:szCs w:val="22"/>
        </w:rPr>
        <w:t>政策，践行</w:t>
      </w:r>
      <w:r>
        <w:rPr>
          <w:rFonts w:ascii="仿宋_GB2312" w:hAnsi="Times New Roman" w:eastAsia="仿宋_GB2312" w:cs="宋体"/>
          <w:sz w:val="22"/>
          <w:szCs w:val="22"/>
        </w:rPr>
        <w:t>社会主义核心价值观，</w:t>
      </w:r>
      <w:r>
        <w:rPr>
          <w:rFonts w:hint="eastAsia" w:ascii="仿宋_GB2312" w:hAnsi="Times New Roman" w:eastAsia="仿宋_GB2312" w:cs="宋体"/>
          <w:sz w:val="22"/>
          <w:szCs w:val="22"/>
        </w:rPr>
        <w:t>遵守</w:t>
      </w:r>
      <w:r>
        <w:rPr>
          <w:rFonts w:ascii="仿宋_GB2312" w:hAnsi="Times New Roman" w:eastAsia="仿宋_GB2312" w:cs="宋体"/>
          <w:sz w:val="22"/>
          <w:szCs w:val="22"/>
        </w:rPr>
        <w:t>教师职业道德规范</w:t>
      </w:r>
      <w:r>
        <w:rPr>
          <w:rFonts w:hint="eastAsia" w:ascii="仿宋_GB2312" w:hAnsi="Times New Roman" w:eastAsia="仿宋_GB2312" w:cs="宋体"/>
          <w:sz w:val="22"/>
          <w:szCs w:val="22"/>
        </w:rPr>
        <w:t>，</w:t>
      </w:r>
      <w:r>
        <w:rPr>
          <w:rFonts w:ascii="仿宋_GB2312" w:hAnsi="Times New Roman" w:eastAsia="仿宋_GB2312" w:cs="宋体"/>
          <w:sz w:val="22"/>
          <w:szCs w:val="22"/>
        </w:rPr>
        <w:t>弘扬“</w:t>
      </w:r>
      <w:r>
        <w:rPr>
          <w:rFonts w:hint="eastAsia" w:ascii="仿宋_GB2312" w:hAnsi="Times New Roman" w:eastAsia="仿宋_GB2312" w:cs="宋体"/>
          <w:sz w:val="22"/>
          <w:szCs w:val="22"/>
        </w:rPr>
        <w:t>捧着一颗心来，不带半根草去”的</w:t>
      </w:r>
      <w:r>
        <w:rPr>
          <w:rFonts w:ascii="仿宋_GB2312" w:hAnsi="Times New Roman" w:eastAsia="仿宋_GB2312" w:cs="宋体"/>
          <w:sz w:val="22"/>
          <w:szCs w:val="22"/>
        </w:rPr>
        <w:t>大爱奉献精神，成为</w:t>
      </w:r>
      <w:r>
        <w:rPr>
          <w:rFonts w:hint="eastAsia" w:ascii="仿宋_GB2312" w:hAnsi="Times New Roman" w:eastAsia="仿宋_GB2312" w:cs="宋体"/>
          <w:sz w:val="22"/>
          <w:szCs w:val="22"/>
        </w:rPr>
        <w:t>有理想信念、有道德情操、有扎实学识、有仁爱之心</w:t>
      </w:r>
      <w:r>
        <w:rPr>
          <w:rFonts w:ascii="仿宋_GB2312" w:hAnsi="Times New Roman" w:eastAsia="仿宋_GB2312" w:cs="宋体"/>
          <w:sz w:val="22"/>
          <w:szCs w:val="22"/>
        </w:rPr>
        <w:t>的好</w:t>
      </w:r>
      <w:r>
        <w:rPr>
          <w:rFonts w:hint="eastAsia" w:ascii="仿宋_GB2312" w:hAnsi="Times New Roman" w:eastAsia="仿宋_GB2312" w:cs="宋体"/>
          <w:sz w:val="22"/>
          <w:szCs w:val="22"/>
        </w:rPr>
        <w:t>教师</w:t>
      </w:r>
      <w:r>
        <w:rPr>
          <w:rFonts w:ascii="仿宋_GB2312" w:hAnsi="Times New Roman" w:eastAsia="仿宋_GB2312" w:cs="宋体"/>
          <w:sz w:val="22"/>
          <w:szCs w:val="22"/>
        </w:rPr>
        <w:t>。</w:t>
      </w:r>
    </w:p>
    <w:p w14:paraId="0F539372">
      <w:pPr>
        <w:spacing w:line="440" w:lineRule="exact"/>
        <w:ind w:firstLine="440" w:firstLineChars="200"/>
        <w:rPr>
          <w:rFonts w:ascii="仿宋_GB2312" w:hAnsi="Times New Roman" w:eastAsia="仿宋_GB2312" w:cs="宋体"/>
          <w:sz w:val="22"/>
          <w:szCs w:val="22"/>
        </w:rPr>
      </w:pPr>
      <w:r>
        <w:rPr>
          <w:rFonts w:ascii="仿宋_GB2312" w:hAnsi="Times New Roman" w:eastAsia="仿宋_GB2312" w:cs="宋体"/>
          <w:sz w:val="22"/>
          <w:szCs w:val="22"/>
        </w:rPr>
        <w:t>目标2：</w:t>
      </w:r>
      <w:r>
        <w:rPr>
          <w:rFonts w:hint="eastAsia" w:ascii="仿宋_GB2312" w:hAnsi="Times New Roman" w:eastAsia="仿宋_GB2312" w:cs="宋体"/>
          <w:sz w:val="22"/>
          <w:szCs w:val="22"/>
        </w:rPr>
        <w:t>具备较好的人文与科学素养、学科能力、数字素养与教学技能，</w:t>
      </w:r>
      <w:r>
        <w:rPr>
          <w:rFonts w:ascii="仿宋_GB2312" w:hAnsi="Times New Roman" w:eastAsia="仿宋_GB2312" w:cs="宋体"/>
          <w:sz w:val="22"/>
          <w:szCs w:val="22"/>
        </w:rPr>
        <w:t>贯彻“</w:t>
      </w:r>
      <w:r>
        <w:rPr>
          <w:rFonts w:hint="eastAsia" w:ascii="仿宋_GB2312" w:hAnsi="Times New Roman" w:eastAsia="仿宋_GB2312" w:cs="宋体"/>
          <w:sz w:val="22"/>
          <w:szCs w:val="22"/>
        </w:rPr>
        <w:t>千教万教教人求真，千学万学学做真人</w:t>
      </w:r>
      <w:r>
        <w:rPr>
          <w:rFonts w:ascii="仿宋_GB2312" w:hAnsi="Times New Roman" w:eastAsia="仿宋_GB2312" w:cs="宋体"/>
          <w:sz w:val="22"/>
          <w:szCs w:val="22"/>
        </w:rPr>
        <w:t>”</w:t>
      </w:r>
      <w:r>
        <w:rPr>
          <w:rFonts w:hint="eastAsia" w:ascii="仿宋_GB2312" w:hAnsi="Times New Roman" w:eastAsia="仿宋_GB2312" w:cs="宋体"/>
          <w:sz w:val="22"/>
          <w:szCs w:val="22"/>
        </w:rPr>
        <w:t>的教育理念</w:t>
      </w:r>
      <w:r>
        <w:rPr>
          <w:rFonts w:ascii="仿宋_GB2312" w:hAnsi="Times New Roman" w:eastAsia="仿宋_GB2312" w:cs="宋体"/>
          <w:sz w:val="22"/>
          <w:szCs w:val="22"/>
        </w:rPr>
        <w:t>，</w:t>
      </w:r>
      <w:r>
        <w:rPr>
          <w:rFonts w:hint="eastAsia" w:ascii="仿宋_GB2312" w:hAnsi="Times New Roman" w:eastAsia="仿宋_GB2312" w:cs="宋体"/>
          <w:sz w:val="22"/>
          <w:szCs w:val="22"/>
        </w:rPr>
        <w:t>形成</w:t>
      </w:r>
      <w:r>
        <w:rPr>
          <w:rFonts w:ascii="仿宋_GB2312" w:hAnsi="Times New Roman" w:eastAsia="仿宋_GB2312" w:cs="宋体"/>
          <w:sz w:val="22"/>
          <w:szCs w:val="22"/>
        </w:rPr>
        <w:t>鲜明</w:t>
      </w:r>
      <w:r>
        <w:rPr>
          <w:rFonts w:hint="eastAsia" w:ascii="仿宋_GB2312" w:hAnsi="Times New Roman" w:eastAsia="仿宋_GB2312" w:cs="宋体"/>
          <w:sz w:val="22"/>
          <w:szCs w:val="22"/>
        </w:rPr>
        <w:t>的</w:t>
      </w:r>
      <w:r>
        <w:rPr>
          <w:rFonts w:ascii="仿宋_GB2312" w:hAnsi="Times New Roman" w:eastAsia="仿宋_GB2312" w:cs="宋体"/>
          <w:sz w:val="22"/>
          <w:szCs w:val="22"/>
        </w:rPr>
        <w:t>教学特色，成为彰显民族自信、传播中国文化、促进中外交流的</w:t>
      </w:r>
      <w:r>
        <w:rPr>
          <w:rFonts w:hint="eastAsia" w:ascii="仿宋_GB2312" w:hAnsi="Times New Roman" w:eastAsia="仿宋_GB2312" w:cs="宋体"/>
          <w:sz w:val="22"/>
          <w:szCs w:val="22"/>
        </w:rPr>
        <w:t>教学骨干</w:t>
      </w:r>
      <w:r>
        <w:rPr>
          <w:rFonts w:ascii="仿宋_GB2312" w:hAnsi="Times New Roman" w:eastAsia="仿宋_GB2312" w:cs="宋体"/>
          <w:sz w:val="22"/>
          <w:szCs w:val="22"/>
        </w:rPr>
        <w:t>。</w:t>
      </w:r>
    </w:p>
    <w:p w14:paraId="5A86BD6E">
      <w:pPr>
        <w:spacing w:line="440" w:lineRule="exact"/>
        <w:ind w:firstLine="440" w:firstLineChars="200"/>
        <w:rPr>
          <w:rFonts w:ascii="仿宋_GB2312" w:hAnsi="Times New Roman" w:eastAsia="仿宋_GB2312" w:cs="宋体"/>
          <w:sz w:val="22"/>
          <w:szCs w:val="22"/>
        </w:rPr>
      </w:pPr>
      <w:r>
        <w:rPr>
          <w:rFonts w:ascii="仿宋_GB2312" w:hAnsi="Times New Roman" w:eastAsia="仿宋_GB2312" w:cs="宋体"/>
          <w:sz w:val="22"/>
          <w:szCs w:val="22"/>
        </w:rPr>
        <w:t>目标3：</w:t>
      </w:r>
      <w:r>
        <w:rPr>
          <w:rFonts w:hint="eastAsia" w:ascii="仿宋_GB2312" w:hAnsi="Times New Roman" w:eastAsia="仿宋_GB2312" w:cs="宋体"/>
          <w:sz w:val="22"/>
          <w:szCs w:val="22"/>
        </w:rPr>
        <w:t>具备较强的</w:t>
      </w:r>
      <w:r>
        <w:rPr>
          <w:rFonts w:ascii="仿宋_GB2312" w:hAnsi="Times New Roman" w:eastAsia="仿宋_GB2312" w:cs="宋体"/>
          <w:sz w:val="22"/>
          <w:szCs w:val="22"/>
        </w:rPr>
        <w:t>班级管理</w:t>
      </w:r>
      <w:r>
        <w:rPr>
          <w:rFonts w:hint="eastAsia" w:ascii="仿宋_GB2312" w:hAnsi="Times New Roman" w:eastAsia="仿宋_GB2312" w:cs="宋体"/>
          <w:sz w:val="22"/>
          <w:szCs w:val="22"/>
        </w:rPr>
        <w:t>能力</w:t>
      </w:r>
      <w:r>
        <w:rPr>
          <w:rFonts w:ascii="仿宋_GB2312" w:hAnsi="Times New Roman" w:eastAsia="仿宋_GB2312" w:cs="宋体"/>
          <w:sz w:val="22"/>
          <w:szCs w:val="22"/>
        </w:rPr>
        <w:t>，</w:t>
      </w:r>
      <w:r>
        <w:rPr>
          <w:rFonts w:hint="eastAsia" w:ascii="仿宋_GB2312" w:hAnsi="Times New Roman" w:eastAsia="仿宋_GB2312" w:cs="宋体"/>
          <w:sz w:val="22"/>
          <w:szCs w:val="22"/>
        </w:rPr>
        <w:t>关注学生身心，能够通过学科教学、班级活动、校园文化、家校合作等形式实施综合育人</w:t>
      </w:r>
      <w:r>
        <w:rPr>
          <w:rFonts w:ascii="仿宋_GB2312" w:hAnsi="Times New Roman" w:eastAsia="仿宋_GB2312" w:cs="宋体"/>
          <w:sz w:val="22"/>
          <w:szCs w:val="22"/>
        </w:rPr>
        <w:t>，</w:t>
      </w:r>
      <w:r>
        <w:rPr>
          <w:rFonts w:hint="eastAsia" w:ascii="仿宋_GB2312" w:hAnsi="Times New Roman" w:eastAsia="仿宋_GB2312" w:cs="宋体"/>
          <w:sz w:val="22"/>
          <w:szCs w:val="22"/>
        </w:rPr>
        <w:t>引导学生进行人生发展规划，在教育教学的组织和管理上体现一定的领导力。</w:t>
      </w:r>
    </w:p>
    <w:p w14:paraId="31CAE642">
      <w:pPr>
        <w:spacing w:line="440" w:lineRule="exact"/>
        <w:ind w:firstLine="440" w:firstLineChars="200"/>
        <w:rPr>
          <w:rFonts w:ascii="仿宋_GB2312" w:hAnsi="Times New Roman" w:eastAsia="仿宋_GB2312" w:cs="宋体"/>
          <w:sz w:val="22"/>
          <w:szCs w:val="22"/>
        </w:rPr>
      </w:pPr>
      <w:r>
        <w:rPr>
          <w:rFonts w:ascii="仿宋_GB2312" w:hAnsi="Times New Roman" w:eastAsia="仿宋_GB2312" w:cs="宋体"/>
          <w:sz w:val="22"/>
          <w:szCs w:val="22"/>
        </w:rPr>
        <w:t>目标4：</w:t>
      </w:r>
      <w:r>
        <w:rPr>
          <w:rFonts w:hint="eastAsia" w:ascii="仿宋_GB2312" w:hAnsi="Times New Roman" w:eastAsia="仿宋_GB2312" w:cs="宋体"/>
          <w:sz w:val="22"/>
          <w:szCs w:val="22"/>
        </w:rPr>
        <w:t>具备较强的批判性反思和自主学习能力，能够</w:t>
      </w:r>
      <w:r>
        <w:rPr>
          <w:rFonts w:ascii="仿宋_GB2312" w:hAnsi="Times New Roman" w:eastAsia="仿宋_GB2312" w:cs="宋体"/>
          <w:sz w:val="22"/>
          <w:szCs w:val="22"/>
        </w:rPr>
        <w:t>持续拓展学科知识、提升人文素养、</w:t>
      </w:r>
      <w:r>
        <w:rPr>
          <w:rFonts w:hint="eastAsia" w:ascii="仿宋_GB2312" w:hAnsi="Times New Roman" w:eastAsia="仿宋_GB2312" w:cs="宋体"/>
          <w:sz w:val="22"/>
          <w:szCs w:val="22"/>
        </w:rPr>
        <w:t>深化</w:t>
      </w:r>
      <w:r>
        <w:rPr>
          <w:rFonts w:ascii="仿宋_GB2312" w:hAnsi="Times New Roman" w:eastAsia="仿宋_GB2312" w:cs="宋体"/>
          <w:sz w:val="22"/>
          <w:szCs w:val="22"/>
        </w:rPr>
        <w:t>国际</w:t>
      </w:r>
      <w:r>
        <w:rPr>
          <w:rFonts w:hint="eastAsia" w:ascii="仿宋_GB2312" w:hAnsi="Times New Roman" w:eastAsia="仿宋_GB2312" w:cs="宋体"/>
          <w:sz w:val="22"/>
          <w:szCs w:val="22"/>
        </w:rPr>
        <w:t>理解</w:t>
      </w:r>
      <w:r>
        <w:rPr>
          <w:rFonts w:ascii="仿宋_GB2312" w:hAnsi="Times New Roman" w:eastAsia="仿宋_GB2312" w:cs="宋体"/>
          <w:sz w:val="22"/>
          <w:szCs w:val="22"/>
        </w:rPr>
        <w:t>，紧跟基础教育改革发展动态，在实践中积累教学改革与研究成果，成为勤反思、重创新</w:t>
      </w:r>
      <w:r>
        <w:rPr>
          <w:rFonts w:hint="eastAsia" w:ascii="仿宋_GB2312" w:hAnsi="Times New Roman" w:eastAsia="仿宋_GB2312" w:cs="宋体"/>
          <w:sz w:val="22"/>
          <w:szCs w:val="22"/>
        </w:rPr>
        <w:t>、擅沟通</w:t>
      </w:r>
      <w:r>
        <w:rPr>
          <w:rFonts w:ascii="仿宋_GB2312" w:hAnsi="Times New Roman" w:eastAsia="仿宋_GB2312" w:cs="宋体"/>
          <w:sz w:val="22"/>
          <w:szCs w:val="22"/>
        </w:rPr>
        <w:t>的教育研究者。</w:t>
      </w:r>
    </w:p>
    <w:p w14:paraId="1951566B">
      <w:pPr>
        <w:adjustRightInd w:val="0"/>
        <w:snapToGrid w:val="0"/>
        <w:spacing w:before="240" w:beforeLines="100" w:line="360" w:lineRule="auto"/>
        <w:ind w:firstLine="442" w:firstLineChars="200"/>
        <w:rPr>
          <w:rFonts w:ascii="仿宋_GB2312" w:hAnsi="仿宋_GB2312" w:eastAsia="仿宋_GB2312"/>
          <w:b/>
          <w:color w:val="000000"/>
          <w:sz w:val="22"/>
          <w:szCs w:val="22"/>
        </w:rPr>
      </w:pPr>
      <w:r>
        <w:rPr>
          <w:rFonts w:hint="eastAsia" w:ascii="仿宋_GB2312" w:hAnsi="仿宋_GB2312" w:eastAsia="仿宋_GB2312"/>
          <w:b/>
          <w:color w:val="000000"/>
          <w:sz w:val="22"/>
          <w:szCs w:val="22"/>
        </w:rPr>
        <w:t>（二）毕业要求</w:t>
      </w:r>
    </w:p>
    <w:p w14:paraId="27CB2135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本专业毕业生应在师德、教学、育人和发展等方面达到如下要求：</w:t>
      </w:r>
    </w:p>
    <w:p w14:paraId="6CE6840C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1【师德规范】：在思想上、政治上、理论上和情感上全面认同中国特色社会主义，将社会主义核心价值观内化于心、外化于行；熟悉并拥护党的教育方针与政策，具有依法执教意识；铭记教师职业道德规范，以立德树人为己任，立志成为 “四有”好教师。</w:t>
      </w:r>
    </w:p>
    <w:p w14:paraId="3E579AAF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【1.1政治坚定】深刻理解并自觉践行社会主义核心价值观，树立对中国特色社会主义的思想认同、政治认同、理论认同和情感认同。</w:t>
      </w:r>
    </w:p>
    <w:p w14:paraId="7AE21071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【1.2立德树人】贯彻党和国家的教育方针，以立德树人为己任，立志做有理想信念、有道德情操、有扎实学识、有仁爱之心的“四有”好老师。</w:t>
      </w:r>
    </w:p>
    <w:p w14:paraId="30D33472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【1.3职业道德】理解教师职业道德规范内涵与要求，具有依法执教意识，在中学英语教育实践中遵守教师职业道德规范，能自觉维护学生的合法权益。</w:t>
      </w:r>
    </w:p>
    <w:p w14:paraId="449A1F09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2【教育情怀】：具有积极的从教意愿和朴素的教育情感，认同英语教育工作的意义、特殊性与专业性；具有正确的人生观和价值观，弘扬“行知精神”，具有人文底蕴和科学精神；尊重学生人格，工作细心、耐心，对学生饱含爱心、责任心，平等对待每一位学生，立志做学生锤炼品格、学习知识、创新思维、奉献祖国的引路人。</w:t>
      </w:r>
    </w:p>
    <w:p w14:paraId="6F083BE7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【2.1 职业认同】热爱中学教育事业，理解和认同教师职业的意义和价值，对从事教师职业有自豪感和荣誉感。具有服务地方基础教育的使命感。</w:t>
      </w:r>
    </w:p>
    <w:p w14:paraId="14B294A1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【2.2 关爱学生】弘扬陶行知先生“捧着一颗心来，不带半根草去”的大爱奉献精神，尊重学生人格，关注学生个体差异，对学生富有爱心、责任心，工作细心、耐心。重视学生的知识、能力与品德的全面协调发展，努力做学生锤炼品格、学习知识、创新思维、奉献祖国的引路人。</w:t>
      </w:r>
    </w:p>
    <w:p w14:paraId="5B5D8162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【2.3 自身修养】具有一定的人文底蕴、科学精神和审美能力；具有健康的体魄和健全的人格，热爱劳动，积极向上；有较强的情绪调节与自控能力，能够主动改进以适应工作需要和岗位要求。</w:t>
      </w:r>
    </w:p>
    <w:p w14:paraId="61356A96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3【知识整合】：具有扎实的英语专业知识基础和基本技能，掌握英语学科知识体系、基本思想和方法，理解和掌握英语学科核心素养内涵；了解英语国家概况与文化，了解英语学科与社会实践的联系；初步运用教育学和心理学相关知识，掌握英语与其他学科的关系；不断拓宽知识面，积累跨学科知识，学会整合英语学科知识、英语教育教学知识和其它学科知识。</w:t>
      </w:r>
    </w:p>
    <w:p w14:paraId="1C494C91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【3</w:t>
      </w:r>
      <w:r>
        <w:rPr>
          <w:rFonts w:ascii="Times New Roman" w:hAnsi="Times New Roman" w:eastAsia="仿宋_GB2312"/>
          <w:sz w:val="22"/>
          <w:szCs w:val="22"/>
        </w:rPr>
        <w:t>.</w:t>
      </w:r>
      <w:r>
        <w:rPr>
          <w:rFonts w:hint="eastAsia" w:ascii="Times New Roman" w:hAnsi="Times New Roman" w:eastAsia="仿宋_GB2312"/>
          <w:sz w:val="22"/>
          <w:szCs w:val="22"/>
        </w:rPr>
        <w:t>1专业知识】 建立扎实的英语学科专业知识体系，系统掌握英语专业的知识技能和相关理论；具备良好的听、说、读、写、译的技能； 具有丰富的英语语言、教学、文学和文化知识；了解本专业的最新成果和发展趋势。</w:t>
      </w:r>
    </w:p>
    <w:p w14:paraId="54CEF2AC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【3.</w:t>
      </w:r>
      <w:r>
        <w:rPr>
          <w:rFonts w:ascii="Times New Roman" w:hAnsi="Times New Roman" w:eastAsia="仿宋_GB2312"/>
          <w:sz w:val="22"/>
          <w:szCs w:val="22"/>
        </w:rPr>
        <w:t>2</w:t>
      </w:r>
      <w:r>
        <w:rPr>
          <w:rFonts w:hint="eastAsia" w:ascii="Times New Roman" w:hAnsi="Times New Roman" w:eastAsia="仿宋_GB2312"/>
          <w:sz w:val="22"/>
          <w:szCs w:val="22"/>
        </w:rPr>
        <w:t>语言运用】 运用英语语言了解世界，具备在国际情境中进行有效交际的能力；思维品质、文化意识和学习能力等核心素养有显著提高。</w:t>
      </w:r>
    </w:p>
    <w:p w14:paraId="60012254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【3</w:t>
      </w:r>
      <w:r>
        <w:rPr>
          <w:rFonts w:ascii="Times New Roman" w:hAnsi="Times New Roman" w:eastAsia="仿宋_GB2312"/>
          <w:sz w:val="22"/>
          <w:szCs w:val="22"/>
        </w:rPr>
        <w:t>.3</w:t>
      </w:r>
      <w:r>
        <w:rPr>
          <w:rFonts w:hint="eastAsia" w:ascii="Times New Roman" w:hAnsi="Times New Roman" w:eastAsia="仿宋_GB2312"/>
          <w:sz w:val="22"/>
          <w:szCs w:val="22"/>
        </w:rPr>
        <w:t>学科融合】 不断积累跨专业知识，形成正确的学习方法和学习策略，与英语学科教学相融合。了解英语学科与教育学、心理学、传播学、信息技术等其它学科之间的关系；学会整合英语学科知识和其他学科知识，能够通过研究与反思，在课堂上运用整合性知识分析解决具体问题。</w:t>
      </w:r>
    </w:p>
    <w:p w14:paraId="5EFF9A44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4【教学能力】：发展科学的语言教学观，掌握英语教学理论知识，能够依据中学英语课程标准进行教材分析；在教育实践中能够以学生为中心，针对中学生的身心发展和认知特点进行教学设计、实施和评价。</w:t>
      </w:r>
    </w:p>
    <w:p w14:paraId="36856879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【4.1教学理念】了解学生身心发展规律与英语学科的认知特点，掌握中学英语课程标准与内涵，并依此组织教学。</w:t>
      </w:r>
    </w:p>
    <w:p w14:paraId="4461D313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4.2教学技能】学会运用系统科学的观点和方法，结合陶行知先生“生活教育”思想，对课程内容和教与学的全过程进行教学设计，具备课堂教学、学业评价、应用信息技术与工具辅助教学、三字一话等基本教学技能。</w:t>
      </w:r>
    </w:p>
    <w:p w14:paraId="70D12E22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【4.3教学实施】能在教学实践中通过了解学情，备课、上课，形成一定教学经验并以此完善教学；能够参与指导中学生进行创新实践和学科竞赛等活动。</w:t>
      </w:r>
    </w:p>
    <w:p w14:paraId="31C3C3E7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【4.4教学研究】具备发现问题与解决问题的能力，能够完成基本的教学研究，并形成初步的研究成果；具有进行文献检索、资料查询、管理、凝练、撰写，以及据此撰写教育和科学论文的能力。</w:t>
      </w:r>
    </w:p>
    <w:p w14:paraId="38F8CC60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毕业要求5【技术融合】：能够较为全面地理解外语教学中的技术要素，并具有一定的使用各种技术和设备的能力；能够在教育实践中合理、有效地使用现代教育技术。</w:t>
      </w:r>
    </w:p>
    <w:p w14:paraId="28BA2F8E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【5</w:t>
      </w:r>
      <w:r>
        <w:rPr>
          <w:rFonts w:ascii="Times New Roman" w:hAnsi="Times New Roman" w:eastAsia="仿宋_GB2312"/>
          <w:sz w:val="22"/>
          <w:szCs w:val="22"/>
        </w:rPr>
        <w:t>.</w:t>
      </w:r>
      <w:r>
        <w:rPr>
          <w:rFonts w:hint="eastAsia" w:ascii="Times New Roman" w:hAnsi="Times New Roman" w:eastAsia="仿宋_GB2312"/>
          <w:sz w:val="22"/>
          <w:szCs w:val="22"/>
        </w:rPr>
        <w:t xml:space="preserve">1技术学习】了解信息技术在英语学科中融合运用的发展动态，掌握一定的教育信息技能，能够不断学习新的教育信息技术。 </w:t>
      </w:r>
    </w:p>
    <w:p w14:paraId="4B94C1F0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【5</w:t>
      </w:r>
      <w:r>
        <w:rPr>
          <w:rFonts w:ascii="Times New Roman" w:hAnsi="Times New Roman" w:eastAsia="仿宋_GB2312"/>
          <w:sz w:val="22"/>
          <w:szCs w:val="22"/>
        </w:rPr>
        <w:t>.</w:t>
      </w:r>
      <w:r>
        <w:rPr>
          <w:rFonts w:hint="eastAsia" w:ascii="Times New Roman" w:hAnsi="Times New Roman" w:eastAsia="仿宋_GB2312"/>
          <w:sz w:val="22"/>
          <w:szCs w:val="22"/>
        </w:rPr>
        <w:t>2使用技术】 能够将外语教学的各个环节与信息技术有效结合，合理运用信息技术， 丰富教学过程，优化教学效果。</w:t>
      </w:r>
    </w:p>
    <w:p w14:paraId="41EC8F95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6【班级指导】：树立德育为先、仁爱为本的育人理念；了解中学德育原理和方法，关注学生身心健康、心理活动、日常行为；掌握班级组织与建设的工作规律、方法、技巧以及班级常规工作要点；具有一定的班主任工作实践经验，具有开展德育、心理健康教育和安全教育等活动的能力。</w:t>
      </w:r>
    </w:p>
    <w:p w14:paraId="193484D9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【6.1 育人理念】树立德育为先、仁爱为本的育人理念，了解中学生思想品德发展的规律和个性特征，掌握正确的德育教育方法，引导学生树立正确的世界观、人生观、价值观。</w:t>
      </w:r>
    </w:p>
    <w:p w14:paraId="3A8F8954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【6.2 班级管理】掌握班级组织及建设的原理原则、方法策略与基本技能，具备组织共青团建设、评价评优等班级管理活动能力，能够组织和引导学生全面发展。能够担任或协助班主任工作，组织或参与学生竞赛、德育、心理健康教育等活动。</w:t>
      </w:r>
    </w:p>
    <w:p w14:paraId="0570A6AE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</w:t>
      </w:r>
      <w:r>
        <w:rPr>
          <w:rFonts w:ascii="Times New Roman" w:hAnsi="Times New Roman" w:eastAsia="仿宋_GB2312"/>
          <w:sz w:val="22"/>
          <w:szCs w:val="22"/>
        </w:rPr>
        <w:t>7</w:t>
      </w:r>
      <w:r>
        <w:rPr>
          <w:rFonts w:hint="eastAsia" w:ascii="Times New Roman" w:hAnsi="Times New Roman" w:eastAsia="仿宋_GB2312"/>
          <w:sz w:val="22"/>
          <w:szCs w:val="22"/>
        </w:rPr>
        <w:t>【综合育人】：了解中学生身心发展与养成教育规律，明确基础教育阶段学生发展需要，理解英语学科的育人价值，具有全程育人和立体育人意识，能够在教育实践中贯彻陶行知教育理念、传播世界文明与中国文化，自觉进行综合育人活动；了解学校文化与教育活动的育人内涵和方法，参与组织主题教育和社团活动，能够对学生进行正面引导。</w:t>
      </w:r>
    </w:p>
    <w:p w14:paraId="1CB84A0B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</w:t>
      </w:r>
      <w:r>
        <w:rPr>
          <w:rFonts w:ascii="Times New Roman" w:hAnsi="Times New Roman" w:eastAsia="仿宋_GB2312"/>
          <w:sz w:val="22"/>
          <w:szCs w:val="22"/>
        </w:rPr>
        <w:t>7</w:t>
      </w:r>
      <w:r>
        <w:rPr>
          <w:rFonts w:hint="eastAsia" w:ascii="Times New Roman" w:hAnsi="Times New Roman" w:eastAsia="仿宋_GB2312"/>
          <w:sz w:val="22"/>
          <w:szCs w:val="22"/>
        </w:rPr>
        <w:t>.1 学科育人】了解学生身心发展和养成教育规律，理解英语学科的育人价值，以学科育人、全程育人和立体育人的理念为指导，将育人作为教育教学的首要目标。能够在英语课堂教学及课外活动中融入德育内容，体现出知识学习、能力发展和品德养成的有机结合，能营造教书与育人紧密结合的环境和氛围，在多途径中对学生进行有效的教育和引导。</w:t>
      </w:r>
    </w:p>
    <w:p w14:paraId="77D8B610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【7.2 活动育人】了解学校文化和教育活动的育人内涵和方法，掌握组织开展课外活动的一般途径与方法。秉持陶行知先生“千教万教教人求真，千学万学学做真人”教育理念，充分挖掘学校资源，参与组织主题教育和社团活动、社会实践活动，全面提升学生的素质和社会责任感，成为对社会有用的人。</w:t>
      </w:r>
    </w:p>
    <w:p w14:paraId="0171319C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</w:t>
      </w:r>
      <w:r>
        <w:rPr>
          <w:rFonts w:ascii="Times New Roman" w:hAnsi="Times New Roman" w:eastAsia="仿宋_GB2312"/>
          <w:sz w:val="22"/>
          <w:szCs w:val="22"/>
        </w:rPr>
        <w:t>8</w:t>
      </w:r>
      <w:r>
        <w:rPr>
          <w:rFonts w:hint="eastAsia" w:ascii="Times New Roman" w:hAnsi="Times New Roman" w:eastAsia="仿宋_GB2312"/>
          <w:sz w:val="22"/>
          <w:szCs w:val="22"/>
        </w:rPr>
        <w:t>【自主学习】具有终身学习与专业发展的意识，依据时代和教育发展需求进行学习和职业生涯规划。养成自主学习习惯，具有自我管理能力。</w:t>
      </w:r>
    </w:p>
    <w:p w14:paraId="25A0BCB2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【8</w:t>
      </w:r>
      <w:r>
        <w:rPr>
          <w:rFonts w:ascii="Times New Roman" w:hAnsi="Times New Roman" w:eastAsia="仿宋_GB2312"/>
          <w:sz w:val="22"/>
          <w:szCs w:val="22"/>
        </w:rPr>
        <w:t>.</w:t>
      </w:r>
      <w:r>
        <w:rPr>
          <w:rFonts w:hint="eastAsia" w:ascii="Times New Roman" w:hAnsi="Times New Roman" w:eastAsia="仿宋_GB2312"/>
          <w:sz w:val="22"/>
          <w:szCs w:val="22"/>
        </w:rPr>
        <w:t>1 自我发展】具有终身学习与专业发展意识，养成自主与终身学习的习惯，具有一定的自我管理能力。</w:t>
      </w:r>
    </w:p>
    <w:p w14:paraId="38A6538B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【8</w:t>
      </w:r>
      <w:r>
        <w:rPr>
          <w:rFonts w:ascii="Times New Roman" w:hAnsi="Times New Roman" w:eastAsia="仿宋_GB2312"/>
          <w:sz w:val="22"/>
          <w:szCs w:val="22"/>
        </w:rPr>
        <w:t>.2</w:t>
      </w:r>
      <w:r>
        <w:rPr>
          <w:rFonts w:hint="eastAsia" w:ascii="Times New Roman" w:hAnsi="Times New Roman" w:eastAsia="仿宋_GB2312"/>
          <w:sz w:val="22"/>
          <w:szCs w:val="22"/>
        </w:rPr>
        <w:t>自主规划】 了解英语专业发展核心内容和专业发展路径，能够结合就业愿景制订自身学习和专业发展规划，不断适应时代的发展和社会的需求。</w:t>
      </w:r>
    </w:p>
    <w:p w14:paraId="713C317E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毕业要求9【国际视野】了解国内外英语教育改革发展动态，具有较为广阔的国际视野和较强的跨文化交际能力，学习借鉴国际先进教育理念和方法。</w:t>
      </w:r>
    </w:p>
    <w:p w14:paraId="7EBC5118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【9.</w:t>
      </w:r>
      <w:r>
        <w:rPr>
          <w:rFonts w:ascii="Times New Roman" w:hAnsi="Times New Roman" w:eastAsia="仿宋_GB2312"/>
          <w:sz w:val="22"/>
          <w:szCs w:val="22"/>
        </w:rPr>
        <w:t>1</w:t>
      </w:r>
      <w:r>
        <w:rPr>
          <w:rFonts w:hint="eastAsia" w:ascii="Times New Roman" w:hAnsi="Times New Roman" w:eastAsia="仿宋_GB2312"/>
          <w:sz w:val="22"/>
          <w:szCs w:val="22"/>
        </w:rPr>
        <w:t>跨文化意识】对英语国家社会与文化有较广泛、深入的了解，对国际事务和热点问题有初步的了解，在明确自己的立场，坚持“四个自信”的基础上，具有全球意识和较为宽广的跨文化胸怀，能够主动参与国际交流与合作，在跨文化背景下进行有效的沟通与交流。</w:t>
      </w:r>
    </w:p>
    <w:p w14:paraId="3A04961D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【9</w:t>
      </w:r>
      <w:r>
        <w:rPr>
          <w:rFonts w:ascii="Times New Roman" w:hAnsi="Times New Roman" w:eastAsia="仿宋_GB2312"/>
          <w:sz w:val="22"/>
          <w:szCs w:val="22"/>
        </w:rPr>
        <w:t>.2</w:t>
      </w:r>
      <w:r>
        <w:rPr>
          <w:rFonts w:hint="eastAsia" w:ascii="Times New Roman" w:hAnsi="Times New Roman" w:eastAsia="仿宋_GB2312"/>
          <w:sz w:val="22"/>
          <w:szCs w:val="22"/>
        </w:rPr>
        <w:t>教育国际视野】学习借鉴国内外优秀教育理念，了解国内外外语教育改革发展动态，成为具有较为宽广的国际化视野的教师，能够在教学实践中融合中外历史、社会和文化知识，丰富教学内容。</w:t>
      </w:r>
    </w:p>
    <w:p w14:paraId="3D1D5433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毕业要求1</w:t>
      </w:r>
      <w:r>
        <w:rPr>
          <w:rFonts w:ascii="Times New Roman" w:hAnsi="Times New Roman" w:eastAsia="仿宋_GB2312"/>
          <w:sz w:val="22"/>
          <w:szCs w:val="22"/>
        </w:rPr>
        <w:t>0</w:t>
      </w:r>
      <w:r>
        <w:rPr>
          <w:rFonts w:hint="eastAsia" w:ascii="Times New Roman" w:hAnsi="Times New Roman" w:eastAsia="仿宋_GB2312"/>
          <w:sz w:val="22"/>
          <w:szCs w:val="22"/>
        </w:rPr>
        <w:t>【反思研究】：能对教育教学的理论和实践进行反思，具有一定创新意识，具备运用批判性思维方法开展语言学习与英语教育研究的能力，并能分析和解决教育教学问题。</w:t>
      </w:r>
    </w:p>
    <w:p w14:paraId="4A9D9F53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【10</w:t>
      </w:r>
      <w:r>
        <w:rPr>
          <w:rFonts w:ascii="Times New Roman" w:hAnsi="Times New Roman" w:eastAsia="仿宋_GB2312"/>
          <w:sz w:val="22"/>
          <w:szCs w:val="22"/>
        </w:rPr>
        <w:t>.</w:t>
      </w:r>
      <w:r>
        <w:rPr>
          <w:rFonts w:hint="eastAsia" w:ascii="Times New Roman" w:hAnsi="Times New Roman" w:eastAsia="仿宋_GB2312"/>
          <w:sz w:val="22"/>
          <w:szCs w:val="22"/>
        </w:rPr>
        <w:t>1反思意识和能力】努力成为反思型教师，具备教学反思能力和一定的评判性思维和创新意识。</w:t>
      </w:r>
    </w:p>
    <w:p w14:paraId="2BB48247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【10</w:t>
      </w:r>
      <w:r>
        <w:rPr>
          <w:rFonts w:ascii="Times New Roman" w:hAnsi="Times New Roman" w:eastAsia="仿宋_GB2312"/>
          <w:sz w:val="22"/>
          <w:szCs w:val="22"/>
        </w:rPr>
        <w:t>.2</w:t>
      </w:r>
      <w:r>
        <w:rPr>
          <w:rFonts w:hint="eastAsia" w:ascii="Times New Roman" w:hAnsi="Times New Roman" w:eastAsia="仿宋_GB2312"/>
          <w:sz w:val="22"/>
          <w:szCs w:val="22"/>
        </w:rPr>
        <w:t>教学研究与改进】形成“教学推动研究、研究服务教学”的理念，具有不断提高教育教学研究能力的意识，具备一定的教学研究能力，不断反思并优化自身的学习行为和教学实践。</w:t>
      </w:r>
    </w:p>
    <w:p w14:paraId="37E1DFA8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毕业要求1</w:t>
      </w:r>
      <w:r>
        <w:rPr>
          <w:rFonts w:ascii="Times New Roman" w:hAnsi="Times New Roman" w:eastAsia="仿宋_GB2312"/>
          <w:sz w:val="22"/>
          <w:szCs w:val="22"/>
        </w:rPr>
        <w:t>1</w:t>
      </w:r>
      <w:r>
        <w:rPr>
          <w:rFonts w:hint="eastAsia" w:ascii="Times New Roman" w:hAnsi="Times New Roman" w:eastAsia="仿宋_GB2312"/>
          <w:sz w:val="22"/>
          <w:szCs w:val="22"/>
        </w:rPr>
        <w:t>【交流合作】：理解学习共同体的作用与价值，能够主动承担学习共同体中的责任；理解团队合作的意义，具有小组互助和合作学习体验，具备团队协作精神，掌握沟通合作技巧，具备良好的沟通能力，在理论学习与实践中实施团队协作。</w:t>
      </w:r>
    </w:p>
    <w:p w14:paraId="0F78270B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</w:t>
      </w:r>
      <w:r>
        <w:rPr>
          <w:rFonts w:ascii="Times New Roman" w:hAnsi="Times New Roman" w:eastAsia="仿宋_GB2312"/>
          <w:sz w:val="22"/>
          <w:szCs w:val="22"/>
        </w:rPr>
        <w:t>11</w:t>
      </w:r>
      <w:r>
        <w:rPr>
          <w:rFonts w:hint="eastAsia" w:ascii="Times New Roman" w:hAnsi="Times New Roman" w:eastAsia="仿宋_GB2312"/>
          <w:sz w:val="22"/>
          <w:szCs w:val="22"/>
        </w:rPr>
        <w:t>.1 合作学习】理解英语教学共同体的特点与价值，能够组织开展团队协作。了解中学教育的团队协作类型和方法，能够主动承担学习共同体中的责任，具有小组互助、合作学习体验。</w:t>
      </w:r>
    </w:p>
    <w:p w14:paraId="0890E5DC">
      <w:pPr>
        <w:spacing w:line="440" w:lineRule="exact"/>
        <w:ind w:left="21" w:leftChars="10" w:right="21" w:rightChars="10" w:firstLine="440" w:firstLineChars="200"/>
        <w:rPr>
          <w:rFonts w:ascii="Times New Roman" w:hAnsi="Times New Roman" w:eastAsia="仿宋_GB2312"/>
          <w:sz w:val="22"/>
          <w:szCs w:val="22"/>
        </w:rPr>
      </w:pPr>
      <w:r>
        <w:rPr>
          <w:rFonts w:hint="eastAsia" w:ascii="Times New Roman" w:hAnsi="Times New Roman" w:eastAsia="仿宋_GB2312"/>
          <w:sz w:val="22"/>
          <w:szCs w:val="22"/>
        </w:rPr>
        <w:t>【1</w:t>
      </w:r>
      <w:r>
        <w:rPr>
          <w:rFonts w:ascii="Times New Roman" w:hAnsi="Times New Roman" w:eastAsia="仿宋_GB2312"/>
          <w:sz w:val="22"/>
          <w:szCs w:val="22"/>
        </w:rPr>
        <w:t>1</w:t>
      </w:r>
      <w:r>
        <w:rPr>
          <w:rFonts w:hint="eastAsia" w:ascii="Times New Roman" w:hAnsi="Times New Roman" w:eastAsia="仿宋_GB2312"/>
          <w:sz w:val="22"/>
          <w:szCs w:val="22"/>
        </w:rPr>
        <w:t>.2 沟通交流】具有较好的语言与文字表达能力，能够获取和处理信息，撰写评语、报告、大纲、经验总结和论文等。掌握一般社会交往所需要的沟通合作技能与方法，能够在教育实践和社会实践中与相关方进行有效沟通交流。</w:t>
      </w:r>
    </w:p>
    <w:p w14:paraId="07838B6A">
      <w:pPr>
        <w:spacing w:line="440" w:lineRule="exact"/>
        <w:ind w:firstLine="440"/>
        <w:rPr>
          <w:rFonts w:eastAsia="黑体"/>
          <w:b/>
          <w:kern w:val="0"/>
          <w:sz w:val="28"/>
          <w:szCs w:val="28"/>
        </w:rPr>
      </w:pPr>
    </w:p>
    <w:p w14:paraId="2764075F">
      <w:pPr>
        <w:spacing w:line="360" w:lineRule="auto"/>
        <w:ind w:firstLine="361" w:firstLineChars="200"/>
        <w:jc w:val="center"/>
        <w:rPr>
          <w:rFonts w:ascii="仿宋_GB2312" w:hAnsi="仿宋_GB2312" w:eastAsia="仿宋_GB2312"/>
          <w:b/>
          <w:color w:val="000000"/>
          <w:sz w:val="18"/>
          <w:szCs w:val="18"/>
        </w:rPr>
      </w:pPr>
      <w:r>
        <w:rPr>
          <w:rFonts w:hint="eastAsia" w:ascii="仿宋_GB2312" w:hAnsi="仿宋_GB2312" w:eastAsia="仿宋_GB2312"/>
          <w:b/>
          <w:color w:val="000000"/>
          <w:sz w:val="18"/>
          <w:szCs w:val="18"/>
        </w:rPr>
        <w:t>表1.</w:t>
      </w:r>
      <w:r>
        <w:rPr>
          <w:rFonts w:ascii="仿宋_GB2312" w:hAnsi="仿宋_GB2312" w:eastAsia="仿宋_GB2312"/>
          <w:b/>
          <w:color w:val="000000"/>
          <w:sz w:val="18"/>
          <w:szCs w:val="18"/>
        </w:rPr>
        <w:t xml:space="preserve"> </w:t>
      </w:r>
      <w:r>
        <w:rPr>
          <w:rFonts w:hint="eastAsia" w:ascii="仿宋_GB2312" w:hAnsi="仿宋_GB2312" w:eastAsia="仿宋_GB2312"/>
          <w:b/>
          <w:color w:val="000000"/>
          <w:sz w:val="18"/>
          <w:szCs w:val="18"/>
        </w:rPr>
        <w:t>本</w:t>
      </w:r>
      <w:r>
        <w:rPr>
          <w:rFonts w:ascii="仿宋_GB2312" w:hAnsi="仿宋_GB2312" w:eastAsia="仿宋_GB2312"/>
          <w:b/>
          <w:color w:val="000000"/>
          <w:sz w:val="18"/>
          <w:szCs w:val="18"/>
        </w:rPr>
        <w:t>专业毕业要求与培养目标分解目标的矩阵关系</w:t>
      </w:r>
    </w:p>
    <w:tbl>
      <w:tblPr>
        <w:tblStyle w:val="11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53"/>
        <w:gridCol w:w="1662"/>
        <w:gridCol w:w="1662"/>
        <w:gridCol w:w="1662"/>
        <w:gridCol w:w="1662"/>
      </w:tblGrid>
      <w:tr w14:paraId="3B40091F">
        <w:trPr>
          <w:trHeight w:val="545" w:hRule="atLeast"/>
          <w:jc w:val="center"/>
        </w:trPr>
        <w:tc>
          <w:tcPr>
            <w:tcW w:w="1348" w:type="pct"/>
            <w:tcBorders>
              <w:top w:val="single" w:color="auto" w:sz="12" w:space="0"/>
              <w:bottom w:val="single" w:color="auto" w:sz="6" w:space="0"/>
              <w:tl2br w:val="single" w:color="auto" w:sz="4" w:space="0"/>
            </w:tcBorders>
            <w:shd w:val="clear" w:color="auto" w:fill="FFFFFF"/>
            <w:vAlign w:val="center"/>
          </w:tcPr>
          <w:p w14:paraId="7170257F">
            <w:pPr>
              <w:spacing w:line="440" w:lineRule="exact"/>
              <w:ind w:firstLine="1320" w:firstLineChars="6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培养目标</w:t>
            </w:r>
          </w:p>
          <w:p w14:paraId="4F84F5BB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毕业要求</w:t>
            </w:r>
          </w:p>
        </w:tc>
        <w:tc>
          <w:tcPr>
            <w:tcW w:w="913" w:type="pct"/>
            <w:shd w:val="clear" w:color="auto" w:fill="FFFFFF"/>
            <w:vAlign w:val="center"/>
          </w:tcPr>
          <w:p w14:paraId="5D861C0F">
            <w:pPr>
              <w:spacing w:line="440" w:lineRule="exact"/>
              <w:ind w:left="21" w:leftChars="10" w:right="21" w:rightChars="10"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培养目标1</w:t>
            </w:r>
          </w:p>
        </w:tc>
        <w:tc>
          <w:tcPr>
            <w:tcW w:w="913" w:type="pct"/>
            <w:shd w:val="clear" w:color="auto" w:fill="FFFFFF"/>
            <w:vAlign w:val="center"/>
          </w:tcPr>
          <w:p w14:paraId="5F095E74">
            <w:pPr>
              <w:spacing w:line="440" w:lineRule="exact"/>
              <w:ind w:left="21" w:leftChars="10" w:right="21" w:rightChars="10"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培养目标2</w:t>
            </w:r>
          </w:p>
        </w:tc>
        <w:tc>
          <w:tcPr>
            <w:tcW w:w="913" w:type="pct"/>
            <w:shd w:val="clear" w:color="auto" w:fill="FFFFFF"/>
            <w:vAlign w:val="center"/>
          </w:tcPr>
          <w:p w14:paraId="45168F5E">
            <w:pPr>
              <w:spacing w:line="440" w:lineRule="exact"/>
              <w:ind w:left="21" w:leftChars="10" w:right="21" w:rightChars="10"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培养目标3</w:t>
            </w:r>
          </w:p>
        </w:tc>
        <w:tc>
          <w:tcPr>
            <w:tcW w:w="913" w:type="pct"/>
            <w:shd w:val="clear" w:color="auto" w:fill="FFFFFF"/>
            <w:vAlign w:val="center"/>
          </w:tcPr>
          <w:p w14:paraId="0BB51498">
            <w:pPr>
              <w:spacing w:line="440" w:lineRule="exact"/>
              <w:ind w:left="21" w:leftChars="10" w:right="21" w:rightChars="10"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培养目标4</w:t>
            </w:r>
          </w:p>
        </w:tc>
      </w:tr>
      <w:tr w14:paraId="7AD7D87E">
        <w:trPr>
          <w:trHeight w:val="510" w:hRule="exact"/>
          <w:jc w:val="center"/>
        </w:trPr>
        <w:tc>
          <w:tcPr>
            <w:tcW w:w="1348" w:type="pct"/>
            <w:tcBorders>
              <w:top w:val="single" w:color="auto" w:sz="6" w:space="0"/>
            </w:tcBorders>
            <w:vAlign w:val="center"/>
          </w:tcPr>
          <w:p w14:paraId="3867A377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 xml:space="preserve">毕业要求1 </w:t>
            </w:r>
          </w:p>
        </w:tc>
        <w:tc>
          <w:tcPr>
            <w:tcW w:w="913" w:type="pct"/>
            <w:vAlign w:val="center"/>
          </w:tcPr>
          <w:p w14:paraId="4B720675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459F84E4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5C00B9F1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758EC9F6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42E43D03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24887F5A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 xml:space="preserve">毕业要求2 </w:t>
            </w:r>
          </w:p>
        </w:tc>
        <w:tc>
          <w:tcPr>
            <w:tcW w:w="913" w:type="pct"/>
            <w:vAlign w:val="center"/>
          </w:tcPr>
          <w:p w14:paraId="41CC4409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2F5CC160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24C3AE25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2D6E9422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42DD7D43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6A6A88C5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 xml:space="preserve">毕业要求3 </w:t>
            </w:r>
          </w:p>
        </w:tc>
        <w:tc>
          <w:tcPr>
            <w:tcW w:w="913" w:type="pct"/>
            <w:vAlign w:val="center"/>
          </w:tcPr>
          <w:p w14:paraId="29CC87B2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0943BE81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2752F56C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1560C08F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</w:tr>
      <w:tr w14:paraId="5335274E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4BCA80B2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 xml:space="preserve">毕业要求4 </w:t>
            </w:r>
          </w:p>
        </w:tc>
        <w:tc>
          <w:tcPr>
            <w:tcW w:w="913" w:type="pct"/>
            <w:vAlign w:val="center"/>
          </w:tcPr>
          <w:p w14:paraId="71875052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0F7041D1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4B4D5924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7B389130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</w:tr>
      <w:tr w14:paraId="0491D4FB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05891CF9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 xml:space="preserve">毕业要求5 </w:t>
            </w:r>
          </w:p>
        </w:tc>
        <w:tc>
          <w:tcPr>
            <w:tcW w:w="913" w:type="pct"/>
            <w:vAlign w:val="center"/>
          </w:tcPr>
          <w:p w14:paraId="594926EA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78A74D9A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6247CDBD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72C8C325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0D215710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5A47D8B6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 xml:space="preserve">毕业要求6 </w:t>
            </w:r>
          </w:p>
        </w:tc>
        <w:tc>
          <w:tcPr>
            <w:tcW w:w="913" w:type="pct"/>
            <w:vAlign w:val="center"/>
          </w:tcPr>
          <w:p w14:paraId="080EA660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4BA40562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4ECAB4CB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38A59F68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6CB41AC2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57AC0A0D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毕业要求7</w:t>
            </w:r>
          </w:p>
        </w:tc>
        <w:tc>
          <w:tcPr>
            <w:tcW w:w="913" w:type="pct"/>
            <w:vAlign w:val="center"/>
          </w:tcPr>
          <w:p w14:paraId="384CE2C4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13C74DFA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05D2D592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0BABFA62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</w:tr>
      <w:tr w14:paraId="5CC142ED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1CA5EA1F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毕业要求8</w:t>
            </w:r>
          </w:p>
        </w:tc>
        <w:tc>
          <w:tcPr>
            <w:tcW w:w="913" w:type="pct"/>
            <w:vAlign w:val="center"/>
          </w:tcPr>
          <w:p w14:paraId="54245397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71E8A0E2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334E026A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4C6D1954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</w:tr>
      <w:tr w14:paraId="1333E1C9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7B041D93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毕业要求9</w:t>
            </w:r>
          </w:p>
        </w:tc>
        <w:tc>
          <w:tcPr>
            <w:tcW w:w="913" w:type="pct"/>
            <w:vAlign w:val="center"/>
          </w:tcPr>
          <w:p w14:paraId="3FA991F1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591A4A17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13713D19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4FC9F1C7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</w:tr>
      <w:tr w14:paraId="77C09965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7D61BB55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毕业要求10</w:t>
            </w:r>
          </w:p>
        </w:tc>
        <w:tc>
          <w:tcPr>
            <w:tcW w:w="913" w:type="pct"/>
            <w:vAlign w:val="center"/>
          </w:tcPr>
          <w:p w14:paraId="69D9F47D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3A00B285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2BEB1BEB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112388F1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</w:tr>
      <w:tr w14:paraId="60FAC97A">
        <w:trPr>
          <w:trHeight w:val="510" w:hRule="exact"/>
          <w:jc w:val="center"/>
        </w:trPr>
        <w:tc>
          <w:tcPr>
            <w:tcW w:w="1348" w:type="pct"/>
            <w:vAlign w:val="center"/>
          </w:tcPr>
          <w:p w14:paraId="1DFFA782">
            <w:pPr>
              <w:spacing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毕业要求11</w:t>
            </w:r>
          </w:p>
        </w:tc>
        <w:tc>
          <w:tcPr>
            <w:tcW w:w="913" w:type="pct"/>
            <w:vAlign w:val="center"/>
          </w:tcPr>
          <w:p w14:paraId="38BD1403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0B142DB7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  <w:tc>
          <w:tcPr>
            <w:tcW w:w="913" w:type="pct"/>
            <w:vAlign w:val="center"/>
          </w:tcPr>
          <w:p w14:paraId="21CA6E22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913" w:type="pct"/>
            <w:vAlign w:val="center"/>
          </w:tcPr>
          <w:p w14:paraId="46DCAAF2">
            <w:pPr>
              <w:snapToGrid w:val="0"/>
              <w:spacing w:before="120" w:beforeLines="50" w:line="440" w:lineRule="exact"/>
              <w:ind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√</w:t>
            </w:r>
          </w:p>
        </w:tc>
      </w:tr>
    </w:tbl>
    <w:p w14:paraId="7EF0CD08">
      <w:pPr>
        <w:adjustRightInd w:val="0"/>
        <w:snapToGrid w:val="0"/>
        <w:spacing w:before="240" w:beforeLines="100" w:line="360" w:lineRule="auto"/>
        <w:rPr>
          <w:rFonts w:ascii="仿宋_GB2312" w:hAnsi="仿宋_GB2312" w:eastAsia="仿宋_GB2312"/>
          <w:b/>
          <w:color w:val="000000"/>
          <w:sz w:val="24"/>
        </w:rPr>
      </w:pPr>
      <w:r>
        <w:rPr>
          <w:rFonts w:hint="eastAsia" w:ascii="仿宋_GB2312" w:hAnsi="仿宋_GB2312" w:eastAsia="仿宋_GB2312"/>
          <w:b/>
          <w:color w:val="000000"/>
          <w:sz w:val="24"/>
        </w:rPr>
        <w:t>二、学位授予要求</w:t>
      </w:r>
    </w:p>
    <w:p w14:paraId="051A063E">
      <w:pPr>
        <w:pStyle w:val="23"/>
        <w:spacing w:line="440" w:lineRule="exact"/>
        <w:ind w:firstLine="440" w:firstLineChars="200"/>
        <w:rPr>
          <w:rFonts w:ascii="仿宋_GB2312" w:hAnsi="STFangsong" w:eastAsia="仿宋_GB2312" w:cs="宋体"/>
          <w:sz w:val="22"/>
          <w:szCs w:val="22"/>
        </w:rPr>
      </w:pPr>
      <w:r>
        <w:rPr>
          <w:rFonts w:hint="eastAsia" w:ascii="仿宋_GB2312" w:hAnsi="宋体" w:eastAsia="仿宋_GB2312" w:cs="宋体"/>
          <w:kern w:val="2"/>
          <w:sz w:val="22"/>
          <w:szCs w:val="22"/>
        </w:rPr>
        <w:t>本专业学生需修满规定学分，在培养方案规定的学习年限内，达到《南京晓庄学院学籍管理办法》规定的毕业条件，准予毕业；符合《南京晓庄学院学士学位授予管理办法》规定的学位授予基本要求，授予</w:t>
      </w:r>
      <w:r>
        <w:rPr>
          <w:rFonts w:hint="eastAsia" w:ascii="仿宋_GB2312" w:hAnsi="宋体" w:eastAsia="仿宋_GB2312" w:cs="宋体"/>
          <w:sz w:val="22"/>
          <w:szCs w:val="22"/>
        </w:rPr>
        <w:t>文学学士学位。</w:t>
      </w:r>
    </w:p>
    <w:p w14:paraId="6E1507FB">
      <w:pPr>
        <w:adjustRightInd w:val="0"/>
        <w:snapToGrid w:val="0"/>
        <w:spacing w:before="240" w:beforeLines="100" w:line="360" w:lineRule="auto"/>
        <w:rPr>
          <w:rFonts w:ascii="仿宋_GB2312" w:hAnsi="仿宋_GB2312" w:eastAsia="仿宋_GB2312"/>
          <w:b/>
          <w:color w:val="000000"/>
          <w:sz w:val="24"/>
        </w:rPr>
      </w:pPr>
      <w:r>
        <w:rPr>
          <w:rFonts w:hint="eastAsia" w:ascii="仿宋_GB2312" w:hAnsi="仿宋_GB2312" w:eastAsia="仿宋_GB2312"/>
          <w:b/>
          <w:color w:val="000000"/>
          <w:sz w:val="24"/>
        </w:rPr>
        <w:t>三、学制学分</w:t>
      </w:r>
    </w:p>
    <w:p w14:paraId="7B5C5929">
      <w:pPr>
        <w:spacing w:line="440" w:lineRule="exact"/>
        <w:ind w:firstLine="442" w:firstLineChars="200"/>
        <w:rPr>
          <w:rFonts w:eastAsia="仿宋_GB2312" w:cs="宋体"/>
          <w:sz w:val="22"/>
        </w:rPr>
      </w:pPr>
      <w:r>
        <w:rPr>
          <w:rFonts w:hint="eastAsia" w:eastAsia="仿宋_GB2312" w:cs="宋体"/>
          <w:b/>
          <w:bCs/>
          <w:sz w:val="22"/>
        </w:rPr>
        <w:t>学 制：</w:t>
      </w:r>
      <w:r>
        <w:rPr>
          <w:rFonts w:hint="eastAsia" w:eastAsia="仿宋_GB2312" w:cs="宋体"/>
          <w:sz w:val="22"/>
        </w:rPr>
        <w:t>实行学分制和弹性学习年限，普通本科基本学习年限为四年，允许学生在三年至六年内取得人才培养方案规定的学分。</w:t>
      </w:r>
    </w:p>
    <w:p w14:paraId="0E7D4357">
      <w:pPr>
        <w:spacing w:line="440" w:lineRule="exact"/>
        <w:ind w:firstLine="442" w:firstLineChars="200"/>
        <w:rPr>
          <w:rFonts w:eastAsia="仿宋_GB2312" w:cs="宋体"/>
          <w:b/>
          <w:sz w:val="22"/>
        </w:rPr>
      </w:pPr>
      <w:r>
        <w:rPr>
          <w:rFonts w:hint="eastAsia" w:eastAsia="仿宋_GB2312" w:cs="宋体"/>
          <w:b/>
          <w:bCs/>
          <w:sz w:val="22"/>
        </w:rPr>
        <w:t>总学分：</w:t>
      </w:r>
      <w:r>
        <w:rPr>
          <w:rFonts w:hint="eastAsia" w:eastAsia="仿宋_GB2312" w:cs="宋体"/>
          <w:sz w:val="22"/>
        </w:rPr>
        <w:t>本专</w:t>
      </w:r>
      <w:r>
        <w:rPr>
          <w:rFonts w:hint="eastAsia" w:ascii="仿宋_GB2312" w:hAnsi="宋体" w:eastAsia="仿宋_GB2312" w:cs="宋体"/>
          <w:sz w:val="22"/>
          <w:szCs w:val="22"/>
        </w:rPr>
        <w:t>业学生</w:t>
      </w:r>
      <w:r>
        <w:rPr>
          <w:rFonts w:hint="eastAsia" w:eastAsia="仿宋_GB2312" w:cs="宋体"/>
          <w:sz w:val="22"/>
        </w:rPr>
        <w:t>在校期间</w:t>
      </w:r>
      <w:r>
        <w:rPr>
          <w:rFonts w:hint="eastAsia" w:ascii="仿宋_GB2312" w:hAnsi="宋体" w:eastAsia="仿宋_GB2312" w:cs="宋体"/>
          <w:sz w:val="22"/>
          <w:szCs w:val="22"/>
        </w:rPr>
        <w:t>需修满160学分，</w:t>
      </w:r>
      <w:r>
        <w:rPr>
          <w:rFonts w:hint="eastAsia" w:eastAsia="仿宋_GB2312" w:cs="宋体"/>
          <w:sz w:val="22"/>
        </w:rPr>
        <w:t>完成</w:t>
      </w:r>
      <w:r>
        <w:rPr>
          <w:rFonts w:hint="eastAsia" w:ascii="仿宋_GB2312" w:hAnsi="宋体" w:eastAsia="仿宋_GB2312" w:cs="宋体"/>
          <w:sz w:val="22"/>
          <w:szCs w:val="22"/>
        </w:rPr>
        <w:t>120</w:t>
      </w:r>
      <w:r>
        <w:rPr>
          <w:rFonts w:hint="eastAsia" w:eastAsia="仿宋_GB2312" w:cs="宋体"/>
          <w:sz w:val="22"/>
        </w:rPr>
        <w:t>个以上实践学时且学时分布两个以上类别，</w:t>
      </w:r>
      <w:r>
        <w:rPr>
          <w:rFonts w:hint="eastAsia" w:ascii="仿宋_GB2312" w:hAnsi="宋体" w:eastAsia="仿宋_GB2312" w:cs="宋体"/>
          <w:sz w:val="22"/>
          <w:szCs w:val="22"/>
        </w:rPr>
        <w:t>完成18周专业实践教学课程，</w:t>
      </w:r>
      <w:r>
        <w:rPr>
          <w:rFonts w:hint="eastAsia" w:eastAsia="仿宋_GB2312" w:cs="宋体"/>
          <w:sz w:val="22"/>
        </w:rPr>
        <w:t>方可达到毕业要求，</w:t>
      </w:r>
      <w:r>
        <w:rPr>
          <w:rFonts w:hint="eastAsia" w:ascii="仿宋_GB2312" w:hAnsi="宋体" w:eastAsia="仿宋_GB2312" w:cs="宋体"/>
          <w:sz w:val="22"/>
          <w:szCs w:val="22"/>
        </w:rPr>
        <w:t>未完成不予毕业。</w:t>
      </w:r>
    </w:p>
    <w:p w14:paraId="089E4C40">
      <w:pPr>
        <w:adjustRightInd w:val="0"/>
        <w:snapToGrid w:val="0"/>
        <w:spacing w:before="240" w:beforeLines="100" w:line="360" w:lineRule="auto"/>
        <w:rPr>
          <w:rFonts w:ascii="仿宋_GB2312" w:hAnsi="仿宋_GB2312" w:eastAsia="仿宋_GB2312"/>
          <w:b/>
          <w:color w:val="000000"/>
          <w:sz w:val="24"/>
        </w:rPr>
      </w:pPr>
      <w:r>
        <w:rPr>
          <w:rFonts w:hint="eastAsia" w:ascii="仿宋_GB2312" w:hAnsi="仿宋_GB2312" w:eastAsia="仿宋_GB2312"/>
          <w:b/>
          <w:color w:val="000000"/>
          <w:sz w:val="24"/>
        </w:rPr>
        <w:t>四、课程体系结构</w:t>
      </w:r>
    </w:p>
    <w:p w14:paraId="62A67B26">
      <w:pPr>
        <w:spacing w:line="440" w:lineRule="exact"/>
        <w:ind w:firstLine="440" w:firstLineChars="200"/>
        <w:rPr>
          <w:rFonts w:ascii="仿宋_GB2312" w:hAnsi="STFangsong" w:eastAsia="仿宋_GB2312" w:cs="宋体"/>
          <w:sz w:val="22"/>
          <w:szCs w:val="22"/>
        </w:rPr>
      </w:pPr>
      <w:r>
        <w:rPr>
          <w:rFonts w:hint="eastAsia" w:ascii="仿宋_GB2312" w:hAnsi="STFangsong" w:eastAsia="仿宋_GB2312" w:cs="宋体"/>
          <w:sz w:val="22"/>
          <w:szCs w:val="22"/>
        </w:rPr>
        <w:t>根据人才培养总体目标和培养规格，本科专业课程体系结构由通识教育课程、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</w:rPr>
        <w:t>专业教育课程和跨专业课程</w:t>
      </w:r>
      <w:r>
        <w:rPr>
          <w:rFonts w:hint="eastAsia" w:ascii="仿宋_GB2312" w:hAnsi="STFangsong" w:eastAsia="仿宋_GB2312" w:cs="宋体"/>
          <w:sz w:val="22"/>
          <w:szCs w:val="22"/>
        </w:rPr>
        <w:t>组成，具体要求如下：</w:t>
      </w:r>
    </w:p>
    <w:p w14:paraId="4970E041">
      <w:pPr>
        <w:spacing w:line="44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</w:rPr>
      </w:pPr>
    </w:p>
    <w:p w14:paraId="4AF5B01F">
      <w:pPr>
        <w:pStyle w:val="23"/>
        <w:spacing w:line="360" w:lineRule="auto"/>
        <w:jc w:val="center"/>
        <w:rPr>
          <w:rFonts w:ascii="仿宋_GB2312" w:hAnsi="仿宋_GB2312" w:eastAsia="仿宋_GB2312" w:cs="仿宋_GB2312"/>
          <w:b/>
          <w:bCs/>
          <w:kern w:val="2"/>
          <w:sz w:val="18"/>
          <w:szCs w:val="1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18"/>
          <w:szCs w:val="18"/>
        </w:rPr>
        <w:t>表2</w:t>
      </w:r>
      <w:r>
        <w:rPr>
          <w:rFonts w:ascii="仿宋_GB2312" w:hAnsi="仿宋_GB2312" w:eastAsia="仿宋_GB2312" w:cs="仿宋_GB2312"/>
          <w:b/>
          <w:bCs/>
          <w:kern w:val="2"/>
          <w:sz w:val="18"/>
          <w:szCs w:val="18"/>
        </w:rPr>
        <w:t>.</w:t>
      </w:r>
      <w:r>
        <w:rPr>
          <w:rFonts w:hint="eastAsia" w:ascii="仿宋_GB2312" w:hAnsi="仿宋_GB2312" w:eastAsia="仿宋_GB2312" w:cs="仿宋_GB2312"/>
          <w:b/>
          <w:bCs/>
          <w:kern w:val="2"/>
          <w:sz w:val="18"/>
          <w:szCs w:val="18"/>
        </w:rPr>
        <w:t>课程体系结构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308"/>
        <w:gridCol w:w="2325"/>
        <w:gridCol w:w="726"/>
        <w:gridCol w:w="3916"/>
      </w:tblGrid>
      <w:tr w14:paraId="7FFFD764">
        <w:trPr>
          <w:trHeight w:val="454" w:hRule="atLeast"/>
        </w:trPr>
        <w:tc>
          <w:tcPr>
            <w:tcW w:w="545" w:type="pct"/>
            <w:vAlign w:val="center"/>
          </w:tcPr>
          <w:p w14:paraId="677CAC83"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类别</w:t>
            </w:r>
          </w:p>
        </w:tc>
        <w:tc>
          <w:tcPr>
            <w:tcW w:w="704" w:type="pct"/>
            <w:vAlign w:val="center"/>
          </w:tcPr>
          <w:p w14:paraId="4FA3A0C7"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课程性质</w:t>
            </w:r>
          </w:p>
        </w:tc>
        <w:tc>
          <w:tcPr>
            <w:tcW w:w="1252" w:type="pct"/>
            <w:vAlign w:val="center"/>
          </w:tcPr>
          <w:p w14:paraId="6772D7E5"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课程类别</w:t>
            </w:r>
          </w:p>
        </w:tc>
        <w:tc>
          <w:tcPr>
            <w:tcW w:w="391" w:type="pct"/>
            <w:vAlign w:val="center"/>
          </w:tcPr>
          <w:p w14:paraId="3439F66C"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学分</w:t>
            </w:r>
          </w:p>
        </w:tc>
        <w:tc>
          <w:tcPr>
            <w:tcW w:w="2108" w:type="pct"/>
            <w:vAlign w:val="center"/>
          </w:tcPr>
          <w:p w14:paraId="4FC0FD84">
            <w:pPr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 w14:paraId="2EC533AB">
        <w:trPr>
          <w:trHeight w:val="454" w:hRule="atLeast"/>
        </w:trPr>
        <w:tc>
          <w:tcPr>
            <w:tcW w:w="545" w:type="pct"/>
            <w:vMerge w:val="restart"/>
            <w:vAlign w:val="center"/>
          </w:tcPr>
          <w:p w14:paraId="58A453C4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通识教育课程</w:t>
            </w:r>
          </w:p>
        </w:tc>
        <w:tc>
          <w:tcPr>
            <w:tcW w:w="704" w:type="pct"/>
            <w:vMerge w:val="restart"/>
            <w:vAlign w:val="center"/>
          </w:tcPr>
          <w:p w14:paraId="409B632B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通识必修课程</w:t>
            </w:r>
          </w:p>
        </w:tc>
        <w:tc>
          <w:tcPr>
            <w:tcW w:w="1252" w:type="pct"/>
            <w:vAlign w:val="center"/>
          </w:tcPr>
          <w:p w14:paraId="6C091D0D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思想政治教育</w:t>
            </w:r>
          </w:p>
        </w:tc>
        <w:tc>
          <w:tcPr>
            <w:tcW w:w="391" w:type="pct"/>
            <w:vAlign w:val="center"/>
          </w:tcPr>
          <w:p w14:paraId="2266609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108" w:type="pct"/>
            <w:vMerge w:val="restart"/>
            <w:vAlign w:val="center"/>
          </w:tcPr>
          <w:p w14:paraId="68F93DD1"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计算机课程修2学分。</w:t>
            </w:r>
          </w:p>
          <w:p w14:paraId="6B0B8D4E"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2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军事课含军事技能2学分和军事理论2学分。</w:t>
            </w:r>
          </w:p>
        </w:tc>
      </w:tr>
      <w:tr w14:paraId="264895CB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6A1E2FC5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5A4155BE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01188C37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大学体育</w:t>
            </w:r>
          </w:p>
        </w:tc>
        <w:tc>
          <w:tcPr>
            <w:tcW w:w="391" w:type="pct"/>
            <w:vAlign w:val="center"/>
          </w:tcPr>
          <w:p w14:paraId="55E00D5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4</w:t>
            </w:r>
          </w:p>
        </w:tc>
        <w:tc>
          <w:tcPr>
            <w:tcW w:w="2108" w:type="pct"/>
            <w:vMerge w:val="continue"/>
            <w:vAlign w:val="center"/>
          </w:tcPr>
          <w:p w14:paraId="5B9C8BC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0E3D2BEA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5F0BEF51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23A31147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01A9324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计算机</w:t>
            </w:r>
          </w:p>
        </w:tc>
        <w:tc>
          <w:tcPr>
            <w:tcW w:w="391" w:type="pct"/>
            <w:vAlign w:val="center"/>
          </w:tcPr>
          <w:p w14:paraId="14CEFE9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2</w:t>
            </w:r>
          </w:p>
        </w:tc>
        <w:tc>
          <w:tcPr>
            <w:tcW w:w="2108" w:type="pct"/>
            <w:vMerge w:val="continue"/>
            <w:vAlign w:val="center"/>
          </w:tcPr>
          <w:p w14:paraId="5CACCDA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72E2486E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7DF86C34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54FF6F74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487CD82D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军事课程</w:t>
            </w:r>
          </w:p>
        </w:tc>
        <w:tc>
          <w:tcPr>
            <w:tcW w:w="391" w:type="pct"/>
            <w:vAlign w:val="center"/>
          </w:tcPr>
          <w:p w14:paraId="60AFE59B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4</w:t>
            </w:r>
          </w:p>
        </w:tc>
        <w:tc>
          <w:tcPr>
            <w:tcW w:w="2108" w:type="pct"/>
            <w:vMerge w:val="continue"/>
            <w:vAlign w:val="center"/>
          </w:tcPr>
          <w:p w14:paraId="6EC5581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52CD73BE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594E68F2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2A4D0675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51BBE068"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就业与创新创业教育</w:t>
            </w:r>
          </w:p>
        </w:tc>
        <w:tc>
          <w:tcPr>
            <w:tcW w:w="391" w:type="pct"/>
            <w:vAlign w:val="center"/>
          </w:tcPr>
          <w:p w14:paraId="65DF75D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4</w:t>
            </w:r>
          </w:p>
        </w:tc>
        <w:tc>
          <w:tcPr>
            <w:tcW w:w="2108" w:type="pct"/>
            <w:vMerge w:val="continue"/>
            <w:vAlign w:val="center"/>
          </w:tcPr>
          <w:p w14:paraId="69D40E5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44D530A0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24E3CEA9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1F2DF82E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0A29150C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大学生心理健康教育</w:t>
            </w:r>
          </w:p>
        </w:tc>
        <w:tc>
          <w:tcPr>
            <w:tcW w:w="391" w:type="pct"/>
            <w:vAlign w:val="center"/>
          </w:tcPr>
          <w:p w14:paraId="29DFB16D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1</w:t>
            </w:r>
          </w:p>
        </w:tc>
        <w:tc>
          <w:tcPr>
            <w:tcW w:w="2108" w:type="pct"/>
            <w:vMerge w:val="continue"/>
            <w:vAlign w:val="center"/>
          </w:tcPr>
          <w:p w14:paraId="6D7D1CD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1F9D4ED6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5F19F2F3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2A3C5C88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1DE037AF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劳动教育（一）</w:t>
            </w:r>
          </w:p>
        </w:tc>
        <w:tc>
          <w:tcPr>
            <w:tcW w:w="391" w:type="pct"/>
            <w:vAlign w:val="center"/>
          </w:tcPr>
          <w:p w14:paraId="256A8B6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1</w:t>
            </w:r>
          </w:p>
        </w:tc>
        <w:tc>
          <w:tcPr>
            <w:tcW w:w="2108" w:type="pct"/>
            <w:vMerge w:val="continue"/>
            <w:vAlign w:val="center"/>
          </w:tcPr>
          <w:p w14:paraId="034A6A4B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64C479F4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5E3E3913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20CF45C3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206FA497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美育</w:t>
            </w:r>
          </w:p>
        </w:tc>
        <w:tc>
          <w:tcPr>
            <w:tcW w:w="391" w:type="pct"/>
            <w:vAlign w:val="center"/>
          </w:tcPr>
          <w:p w14:paraId="4C5F2E2F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1</w:t>
            </w:r>
          </w:p>
        </w:tc>
        <w:tc>
          <w:tcPr>
            <w:tcW w:w="2108" w:type="pct"/>
            <w:vMerge w:val="continue"/>
            <w:vAlign w:val="center"/>
          </w:tcPr>
          <w:p w14:paraId="16F0CF41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581F8823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26E934EB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067052C2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6A6D5088"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国家安全教育</w:t>
            </w:r>
          </w:p>
        </w:tc>
        <w:tc>
          <w:tcPr>
            <w:tcW w:w="391" w:type="pct"/>
            <w:vAlign w:val="center"/>
          </w:tcPr>
          <w:p w14:paraId="7428F05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108" w:type="pct"/>
            <w:vMerge w:val="continue"/>
            <w:vAlign w:val="center"/>
          </w:tcPr>
          <w:p w14:paraId="177BDEE4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052E61E7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728A38F5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52F2899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39D52A47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合计</w:t>
            </w:r>
          </w:p>
        </w:tc>
        <w:tc>
          <w:tcPr>
            <w:tcW w:w="391" w:type="pct"/>
            <w:vAlign w:val="center"/>
          </w:tcPr>
          <w:p w14:paraId="134ADA1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108" w:type="pct"/>
            <w:vMerge w:val="continue"/>
            <w:vAlign w:val="center"/>
          </w:tcPr>
          <w:p w14:paraId="03AC78EF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09647F67">
        <w:trPr>
          <w:trHeight w:val="541" w:hRule="atLeast"/>
        </w:trPr>
        <w:tc>
          <w:tcPr>
            <w:tcW w:w="545" w:type="pct"/>
            <w:vMerge w:val="continue"/>
            <w:vAlign w:val="center"/>
          </w:tcPr>
          <w:p w14:paraId="635592ED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restart"/>
            <w:vAlign w:val="center"/>
          </w:tcPr>
          <w:p w14:paraId="372C4506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通识选修课程</w:t>
            </w:r>
          </w:p>
        </w:tc>
        <w:tc>
          <w:tcPr>
            <w:tcW w:w="1252" w:type="pct"/>
            <w:vAlign w:val="center"/>
          </w:tcPr>
          <w:p w14:paraId="61A1CB0B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线下课程</w:t>
            </w:r>
          </w:p>
        </w:tc>
        <w:tc>
          <w:tcPr>
            <w:tcW w:w="391" w:type="pct"/>
            <w:vMerge w:val="restart"/>
            <w:vAlign w:val="center"/>
          </w:tcPr>
          <w:p w14:paraId="586FA0EA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108" w:type="pct"/>
            <w:vMerge w:val="restart"/>
            <w:vAlign w:val="center"/>
          </w:tcPr>
          <w:p w14:paraId="5009BF84"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3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每位学生选修“四史”课程1学分，线上必选美育、大学生心理健康教育课程各1学分。</w:t>
            </w:r>
          </w:p>
        </w:tc>
      </w:tr>
      <w:tr w14:paraId="22C996C5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24936EF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4054C51E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3B03E15E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线上课程</w:t>
            </w:r>
          </w:p>
        </w:tc>
        <w:tc>
          <w:tcPr>
            <w:tcW w:w="391" w:type="pct"/>
            <w:vMerge w:val="continue"/>
            <w:vAlign w:val="center"/>
          </w:tcPr>
          <w:p w14:paraId="4A7A8818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2108" w:type="pct"/>
            <w:vMerge w:val="continue"/>
            <w:vAlign w:val="center"/>
          </w:tcPr>
          <w:p w14:paraId="634E30D9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1AB41C44">
        <w:trPr>
          <w:trHeight w:val="454" w:hRule="atLeast"/>
        </w:trPr>
        <w:tc>
          <w:tcPr>
            <w:tcW w:w="545" w:type="pct"/>
            <w:vMerge w:val="restart"/>
            <w:vAlign w:val="center"/>
          </w:tcPr>
          <w:p w14:paraId="57116D22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专业教育课程</w:t>
            </w:r>
          </w:p>
        </w:tc>
        <w:tc>
          <w:tcPr>
            <w:tcW w:w="704" w:type="pct"/>
            <w:vMerge w:val="restart"/>
            <w:vAlign w:val="center"/>
          </w:tcPr>
          <w:p w14:paraId="750D423A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专业必修课程</w:t>
            </w:r>
          </w:p>
        </w:tc>
        <w:tc>
          <w:tcPr>
            <w:tcW w:w="1252" w:type="pct"/>
            <w:vAlign w:val="center"/>
          </w:tcPr>
          <w:p w14:paraId="1F30DC65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学科平台课程</w:t>
            </w:r>
          </w:p>
        </w:tc>
        <w:tc>
          <w:tcPr>
            <w:tcW w:w="391" w:type="pct"/>
            <w:vAlign w:val="center"/>
          </w:tcPr>
          <w:p w14:paraId="66A0D75E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9</w:t>
            </w:r>
          </w:p>
        </w:tc>
        <w:tc>
          <w:tcPr>
            <w:tcW w:w="2108" w:type="pct"/>
            <w:vMerge w:val="restart"/>
            <w:vAlign w:val="center"/>
          </w:tcPr>
          <w:p w14:paraId="5F7C2CA3"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4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按照“新师范、新工科、新文科”建设要求，每个专业至少分别开设行业课程、产教融合课程、学科交叉课程、国际课程2门以上。</w:t>
            </w:r>
          </w:p>
          <w:p w14:paraId="271AE734"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5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在专业基础课和专业方向模块中合理安排教师教育类课程，师范生必修陶行知及其思想必修1学分、习近平总书记教育重要论述研究2学分。</w:t>
            </w:r>
          </w:p>
          <w:p w14:paraId="228A15F2">
            <w:pPr>
              <w:spacing w:line="400" w:lineRule="exact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6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专业集中性实践环节含“三习”、毕业设计（论文）等，实践教学环节学分比例应达到国家文件标准要求。</w:t>
            </w:r>
          </w:p>
        </w:tc>
      </w:tr>
      <w:tr w14:paraId="77387C44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2DD3724C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2D3B4568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4E0A3809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学科专业课程</w:t>
            </w:r>
          </w:p>
        </w:tc>
        <w:tc>
          <w:tcPr>
            <w:tcW w:w="391" w:type="pct"/>
            <w:vAlign w:val="center"/>
          </w:tcPr>
          <w:p w14:paraId="5FB733B1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4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7</w:t>
            </w:r>
          </w:p>
        </w:tc>
        <w:tc>
          <w:tcPr>
            <w:tcW w:w="2108" w:type="pct"/>
            <w:vMerge w:val="continue"/>
            <w:vAlign w:val="center"/>
          </w:tcPr>
          <w:p w14:paraId="0CDF4A91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17D72D4A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4A48C28C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7FF0753D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36B16494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教师教育课程</w:t>
            </w:r>
          </w:p>
        </w:tc>
        <w:tc>
          <w:tcPr>
            <w:tcW w:w="391" w:type="pct"/>
            <w:vAlign w:val="center"/>
          </w:tcPr>
          <w:p w14:paraId="74D5DEA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6</w:t>
            </w:r>
          </w:p>
        </w:tc>
        <w:tc>
          <w:tcPr>
            <w:tcW w:w="2108" w:type="pct"/>
            <w:vMerge w:val="continue"/>
            <w:vAlign w:val="center"/>
          </w:tcPr>
          <w:p w14:paraId="6466DBBF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61E7B013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48B1E70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628F2646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1626892E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专业实践课程</w:t>
            </w:r>
          </w:p>
        </w:tc>
        <w:tc>
          <w:tcPr>
            <w:tcW w:w="391" w:type="pct"/>
            <w:vAlign w:val="center"/>
          </w:tcPr>
          <w:p w14:paraId="1E7FAD8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4</w:t>
            </w:r>
          </w:p>
        </w:tc>
        <w:tc>
          <w:tcPr>
            <w:tcW w:w="2108" w:type="pct"/>
            <w:vMerge w:val="continue"/>
            <w:vAlign w:val="center"/>
          </w:tcPr>
          <w:p w14:paraId="6E62370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308818CF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1CCDFDCD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7EABA7DF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3F68356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合计</w:t>
            </w:r>
          </w:p>
        </w:tc>
        <w:tc>
          <w:tcPr>
            <w:tcW w:w="391" w:type="pct"/>
            <w:vAlign w:val="center"/>
          </w:tcPr>
          <w:p w14:paraId="0AA2342D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8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6</w:t>
            </w:r>
          </w:p>
        </w:tc>
        <w:tc>
          <w:tcPr>
            <w:tcW w:w="2108" w:type="pct"/>
            <w:vMerge w:val="continue"/>
            <w:vAlign w:val="center"/>
          </w:tcPr>
          <w:p w14:paraId="5A2DEC0F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</w:p>
        </w:tc>
      </w:tr>
      <w:tr w14:paraId="3DC57882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27C66DA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restart"/>
            <w:vAlign w:val="center"/>
          </w:tcPr>
          <w:p w14:paraId="5CE31F48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专业选修课程</w:t>
            </w:r>
          </w:p>
        </w:tc>
        <w:tc>
          <w:tcPr>
            <w:tcW w:w="1252" w:type="pct"/>
            <w:vAlign w:val="center"/>
          </w:tcPr>
          <w:p w14:paraId="4B55E5C8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学科专业课程</w:t>
            </w:r>
          </w:p>
        </w:tc>
        <w:tc>
          <w:tcPr>
            <w:tcW w:w="391" w:type="pct"/>
            <w:vAlign w:val="center"/>
          </w:tcPr>
          <w:p w14:paraId="4FE4A121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2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  <w:t>4</w:t>
            </w:r>
          </w:p>
        </w:tc>
        <w:tc>
          <w:tcPr>
            <w:tcW w:w="2108" w:type="pct"/>
            <w:vMerge w:val="continue"/>
            <w:vAlign w:val="center"/>
          </w:tcPr>
          <w:p w14:paraId="0811682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027B5E77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3ED23070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3CD81D04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7E222B53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教师教育课程</w:t>
            </w:r>
          </w:p>
        </w:tc>
        <w:tc>
          <w:tcPr>
            <w:tcW w:w="391" w:type="pct"/>
            <w:vAlign w:val="center"/>
          </w:tcPr>
          <w:p w14:paraId="3851426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3</w:t>
            </w:r>
          </w:p>
        </w:tc>
        <w:tc>
          <w:tcPr>
            <w:tcW w:w="2108" w:type="pct"/>
            <w:vMerge w:val="continue"/>
            <w:vAlign w:val="center"/>
          </w:tcPr>
          <w:p w14:paraId="7288E77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0BF10BE4">
        <w:trPr>
          <w:trHeight w:val="454" w:hRule="atLeast"/>
        </w:trPr>
        <w:tc>
          <w:tcPr>
            <w:tcW w:w="545" w:type="pct"/>
            <w:vMerge w:val="continue"/>
            <w:vAlign w:val="center"/>
          </w:tcPr>
          <w:p w14:paraId="3A768102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704" w:type="pct"/>
            <w:vMerge w:val="continue"/>
            <w:vAlign w:val="center"/>
          </w:tcPr>
          <w:p w14:paraId="50989492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  <w:tc>
          <w:tcPr>
            <w:tcW w:w="1252" w:type="pct"/>
            <w:vAlign w:val="center"/>
          </w:tcPr>
          <w:p w14:paraId="71E6D02F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合计</w:t>
            </w:r>
          </w:p>
        </w:tc>
        <w:tc>
          <w:tcPr>
            <w:tcW w:w="391" w:type="pct"/>
            <w:vAlign w:val="center"/>
          </w:tcPr>
          <w:p w14:paraId="4BAA005D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2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7</w:t>
            </w:r>
          </w:p>
        </w:tc>
        <w:tc>
          <w:tcPr>
            <w:tcW w:w="2108" w:type="pct"/>
            <w:vMerge w:val="continue"/>
            <w:vAlign w:val="center"/>
          </w:tcPr>
          <w:p w14:paraId="552D4D4B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</w:p>
        </w:tc>
      </w:tr>
      <w:tr w14:paraId="4EBD7F01">
        <w:trPr>
          <w:trHeight w:val="454" w:hRule="atLeast"/>
        </w:trPr>
        <w:tc>
          <w:tcPr>
            <w:tcW w:w="545" w:type="pct"/>
            <w:vAlign w:val="center"/>
          </w:tcPr>
          <w:p w14:paraId="66599307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跨专业课程</w:t>
            </w:r>
          </w:p>
        </w:tc>
        <w:tc>
          <w:tcPr>
            <w:tcW w:w="704" w:type="pct"/>
            <w:vAlign w:val="center"/>
          </w:tcPr>
          <w:p w14:paraId="66BC5EE2">
            <w:pPr>
              <w:spacing w:line="560" w:lineRule="atLeas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跨专业选修模块</w:t>
            </w:r>
          </w:p>
        </w:tc>
        <w:tc>
          <w:tcPr>
            <w:tcW w:w="1252" w:type="pct"/>
            <w:vAlign w:val="center"/>
          </w:tcPr>
          <w:p w14:paraId="4294C3B6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跨专业选修课</w:t>
            </w:r>
          </w:p>
        </w:tc>
        <w:tc>
          <w:tcPr>
            <w:tcW w:w="391" w:type="pct"/>
            <w:vAlign w:val="center"/>
          </w:tcPr>
          <w:p w14:paraId="177EFEFB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6</w:t>
            </w:r>
          </w:p>
        </w:tc>
        <w:tc>
          <w:tcPr>
            <w:tcW w:w="2108" w:type="pct"/>
            <w:vMerge w:val="continue"/>
            <w:vAlign w:val="center"/>
          </w:tcPr>
          <w:p w14:paraId="6BB6DEB4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2"/>
              </w:rPr>
            </w:pPr>
          </w:p>
        </w:tc>
      </w:tr>
      <w:tr w14:paraId="542320C2">
        <w:trPr>
          <w:trHeight w:val="454" w:hRule="atLeast"/>
        </w:trPr>
        <w:tc>
          <w:tcPr>
            <w:tcW w:w="2501" w:type="pct"/>
            <w:gridSpan w:val="3"/>
            <w:vAlign w:val="center"/>
          </w:tcPr>
          <w:p w14:paraId="78344343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总学分</w:t>
            </w:r>
          </w:p>
        </w:tc>
        <w:tc>
          <w:tcPr>
            <w:tcW w:w="391" w:type="pct"/>
            <w:vAlign w:val="center"/>
          </w:tcPr>
          <w:p w14:paraId="18C373A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160</w:t>
            </w:r>
          </w:p>
        </w:tc>
        <w:tc>
          <w:tcPr>
            <w:tcW w:w="2108" w:type="pct"/>
            <w:vAlign w:val="center"/>
          </w:tcPr>
          <w:p w14:paraId="1458560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</w:p>
        </w:tc>
      </w:tr>
    </w:tbl>
    <w:p w14:paraId="7370B531">
      <w:pPr>
        <w:spacing w:before="120" w:beforeLines="50" w:line="360" w:lineRule="auto"/>
        <w:jc w:val="center"/>
        <w:rPr>
          <w:rFonts w:ascii="仿宋_GB2312" w:hAnsi="宋体" w:eastAsia="仿宋_GB2312" w:cs="宋体"/>
          <w:b/>
          <w:bCs/>
          <w:sz w:val="24"/>
        </w:rPr>
      </w:pPr>
    </w:p>
    <w:p w14:paraId="31BE7F12">
      <w:pPr>
        <w:spacing w:before="120" w:beforeLines="50" w:line="360" w:lineRule="auto"/>
        <w:jc w:val="center"/>
        <w:rPr>
          <w:rFonts w:ascii="仿宋_GB2312" w:hAnsi="宋体" w:eastAsia="仿宋_GB2312" w:cs="宋体"/>
          <w:b/>
          <w:bCs/>
          <w:sz w:val="24"/>
        </w:rPr>
      </w:pPr>
    </w:p>
    <w:p w14:paraId="505CAE8B">
      <w:pPr>
        <w:spacing w:line="360" w:lineRule="auto"/>
        <w:rPr>
          <w:rFonts w:ascii="仿宋_GB2312" w:hAnsi="仿宋_GB2312" w:eastAsia="仿宋_GB2312"/>
          <w:b/>
          <w:color w:val="000000"/>
          <w:sz w:val="24"/>
        </w:rPr>
      </w:pPr>
      <w:r>
        <w:rPr>
          <w:rFonts w:hint="eastAsia" w:ascii="仿宋_GB2312" w:hAnsi="仿宋_GB2312" w:eastAsia="仿宋_GB2312"/>
          <w:b/>
          <w:color w:val="000000"/>
          <w:sz w:val="24"/>
        </w:rPr>
        <w:t>五、教学计划</w:t>
      </w:r>
    </w:p>
    <w:p w14:paraId="64C513DA">
      <w:pPr>
        <w:pStyle w:val="23"/>
        <w:spacing w:line="360" w:lineRule="auto"/>
        <w:jc w:val="center"/>
        <w:rPr>
          <w:rFonts w:ascii="仿宋_GB2312" w:hAnsi="仿宋_GB2312" w:eastAsia="仿宋_GB2312" w:cs="仿宋_GB2312"/>
          <w:b/>
          <w:bCs/>
          <w:kern w:val="2"/>
          <w:sz w:val="18"/>
          <w:szCs w:val="1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18"/>
          <w:szCs w:val="18"/>
        </w:rPr>
        <w:t>表3</w:t>
      </w:r>
      <w:r>
        <w:rPr>
          <w:rFonts w:ascii="仿宋_GB2312" w:hAnsi="仿宋_GB2312" w:eastAsia="仿宋_GB2312" w:cs="仿宋_GB2312"/>
          <w:b/>
          <w:bCs/>
          <w:kern w:val="2"/>
          <w:sz w:val="18"/>
          <w:szCs w:val="18"/>
        </w:rPr>
        <w:t xml:space="preserve">. </w:t>
      </w:r>
      <w:r>
        <w:rPr>
          <w:rFonts w:hint="eastAsia" w:ascii="仿宋_GB2312" w:hAnsi="仿宋_GB2312" w:eastAsia="仿宋_GB2312" w:cs="仿宋_GB2312"/>
          <w:b/>
          <w:bCs/>
          <w:kern w:val="2"/>
          <w:sz w:val="18"/>
          <w:szCs w:val="18"/>
        </w:rPr>
        <w:t>英语师范专业人才培养方案课程设置及指导性教学计划</w:t>
      </w:r>
    </w:p>
    <w:tbl>
      <w:tblPr>
        <w:tblStyle w:val="11"/>
        <w:tblW w:w="9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"/>
        <w:gridCol w:w="325"/>
        <w:gridCol w:w="216"/>
        <w:gridCol w:w="404"/>
        <w:gridCol w:w="445"/>
        <w:gridCol w:w="518"/>
        <w:gridCol w:w="738"/>
        <w:gridCol w:w="1390"/>
        <w:gridCol w:w="609"/>
        <w:gridCol w:w="390"/>
        <w:gridCol w:w="501"/>
        <w:gridCol w:w="422"/>
        <w:gridCol w:w="377"/>
        <w:gridCol w:w="453"/>
        <w:gridCol w:w="378"/>
        <w:gridCol w:w="415"/>
        <w:gridCol w:w="26"/>
        <w:gridCol w:w="376"/>
        <w:gridCol w:w="50"/>
        <w:gridCol w:w="425"/>
        <w:gridCol w:w="469"/>
        <w:gridCol w:w="513"/>
        <w:gridCol w:w="2"/>
      </w:tblGrid>
      <w:tr w14:paraId="080E9A2B">
        <w:trPr>
          <w:gridAfter w:val="1"/>
          <w:wAfter w:w="2" w:type="dxa"/>
          <w:trHeight w:val="560" w:hRule="atLeast"/>
        </w:trPr>
        <w:tc>
          <w:tcPr>
            <w:tcW w:w="651" w:type="dxa"/>
            <w:gridSpan w:val="2"/>
            <w:vMerge w:val="restart"/>
            <w:shd w:val="clear" w:color="auto" w:fill="auto"/>
            <w:vAlign w:val="center"/>
          </w:tcPr>
          <w:p w14:paraId="6F8E837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课程类别</w:t>
            </w:r>
          </w:p>
        </w:tc>
        <w:tc>
          <w:tcPr>
            <w:tcW w:w="1065" w:type="dxa"/>
            <w:gridSpan w:val="3"/>
            <w:vMerge w:val="restart"/>
            <w:shd w:val="clear" w:color="auto" w:fill="auto"/>
            <w:vAlign w:val="center"/>
          </w:tcPr>
          <w:p w14:paraId="286E6A8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课程编号</w:t>
            </w:r>
          </w:p>
        </w:tc>
        <w:tc>
          <w:tcPr>
            <w:tcW w:w="1256" w:type="dxa"/>
            <w:gridSpan w:val="2"/>
            <w:vMerge w:val="restart"/>
            <w:shd w:val="clear" w:color="auto" w:fill="auto"/>
            <w:noWrap/>
            <w:vAlign w:val="center"/>
          </w:tcPr>
          <w:p w14:paraId="634E397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课程名称</w:t>
            </w:r>
          </w:p>
        </w:tc>
        <w:tc>
          <w:tcPr>
            <w:tcW w:w="1390" w:type="dxa"/>
            <w:vMerge w:val="restart"/>
            <w:shd w:val="clear" w:color="auto" w:fill="auto"/>
            <w:vAlign w:val="center"/>
          </w:tcPr>
          <w:p w14:paraId="1B1254F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课程英文名称</w:t>
            </w: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 w14:paraId="5AE811C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课程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16"/>
                <w:szCs w:val="16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学分</w:t>
            </w:r>
          </w:p>
        </w:tc>
        <w:tc>
          <w:tcPr>
            <w:tcW w:w="2922" w:type="dxa"/>
            <w:gridSpan w:val="9"/>
            <w:shd w:val="clear" w:color="auto" w:fill="auto"/>
            <w:vAlign w:val="center"/>
          </w:tcPr>
          <w:p w14:paraId="72C7B1D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各学期计划学分安排表</w:t>
            </w:r>
          </w:p>
        </w:tc>
        <w:tc>
          <w:tcPr>
            <w:tcW w:w="982" w:type="dxa"/>
            <w:gridSpan w:val="2"/>
            <w:shd w:val="clear" w:color="auto" w:fill="auto"/>
            <w:vAlign w:val="center"/>
          </w:tcPr>
          <w:p w14:paraId="6699076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备注</w:t>
            </w:r>
          </w:p>
        </w:tc>
      </w:tr>
      <w:tr w14:paraId="1E817CF2">
        <w:trPr>
          <w:gridAfter w:val="1"/>
          <w:wAfter w:w="2" w:type="dxa"/>
          <w:trHeight w:val="1155" w:hRule="atLeast"/>
        </w:trPr>
        <w:tc>
          <w:tcPr>
            <w:tcW w:w="651" w:type="dxa"/>
            <w:gridSpan w:val="2"/>
            <w:vMerge w:val="continue"/>
            <w:vAlign w:val="center"/>
          </w:tcPr>
          <w:p w14:paraId="3DACCBD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vMerge w:val="continue"/>
            <w:vAlign w:val="center"/>
          </w:tcPr>
          <w:p w14:paraId="22685DB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256" w:type="dxa"/>
            <w:gridSpan w:val="2"/>
            <w:vMerge w:val="continue"/>
            <w:vAlign w:val="center"/>
          </w:tcPr>
          <w:p w14:paraId="0A5CCE1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90" w:type="dxa"/>
            <w:vMerge w:val="continue"/>
            <w:vAlign w:val="center"/>
          </w:tcPr>
          <w:p w14:paraId="6B49377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14:paraId="5F90FE2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共计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4560D5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讲授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4968155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实践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0011A1B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CF2B41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5C3B4F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84BC7B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6DD81A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6D7CFFA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3B135E9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79ECB2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513" w:type="dxa"/>
            <w:vAlign w:val="center"/>
          </w:tcPr>
          <w:p w14:paraId="1E8EE4B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</w:tr>
      <w:tr w14:paraId="191F4565">
        <w:trPr>
          <w:gridAfter w:val="1"/>
          <w:wAfter w:w="2" w:type="dxa"/>
          <w:trHeight w:val="380" w:hRule="atLeast"/>
        </w:trPr>
        <w:tc>
          <w:tcPr>
            <w:tcW w:w="326" w:type="dxa"/>
            <w:vMerge w:val="restart"/>
            <w:shd w:val="clear" w:color="auto" w:fill="auto"/>
            <w:vAlign w:val="center"/>
          </w:tcPr>
          <w:p w14:paraId="742A8F3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通识教育课程</w:t>
            </w:r>
          </w:p>
        </w:tc>
        <w:tc>
          <w:tcPr>
            <w:tcW w:w="325" w:type="dxa"/>
            <w:vMerge w:val="restart"/>
            <w:shd w:val="clear" w:color="auto" w:fill="auto"/>
            <w:vAlign w:val="center"/>
          </w:tcPr>
          <w:p w14:paraId="170892A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必修</w:t>
            </w: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0E13471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01301005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40E77D8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思想道德与法治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3C30BF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Ideology, Morality and Rule of Law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4185DB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  <w:vMerge w:val="restart"/>
            <w:shd w:val="clear" w:color="auto" w:fill="auto"/>
            <w:vAlign w:val="center"/>
          </w:tcPr>
          <w:p w14:paraId="012EBE0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根据文件开设，实践两个学分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2D1359F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9B1BDD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1125B5B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E3B644C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B2CAC7B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52C17AE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00BA49F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2DAF938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65A198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1C49B90F">
        <w:trPr>
          <w:gridAfter w:val="1"/>
          <w:wAfter w:w="2" w:type="dxa"/>
          <w:trHeight w:val="360" w:hRule="atLeast"/>
        </w:trPr>
        <w:tc>
          <w:tcPr>
            <w:tcW w:w="326" w:type="dxa"/>
            <w:vMerge w:val="continue"/>
            <w:vAlign w:val="center"/>
          </w:tcPr>
          <w:p w14:paraId="008DB8D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53BEC79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39A0F0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13001019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480ADB6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中国近现代史纲要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EEB6E0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Outline of Modern Chinese History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444AC1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  <w:vMerge w:val="continue"/>
            <w:vAlign w:val="center"/>
          </w:tcPr>
          <w:p w14:paraId="39CD210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F262FB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CC5A13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023E938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694F72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7379A3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62F05B5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48634CB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22B0D3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7345C32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7A8B770D">
        <w:trPr>
          <w:gridAfter w:val="1"/>
          <w:wAfter w:w="2" w:type="dxa"/>
          <w:trHeight w:val="540" w:hRule="atLeast"/>
        </w:trPr>
        <w:tc>
          <w:tcPr>
            <w:tcW w:w="326" w:type="dxa"/>
            <w:vMerge w:val="continue"/>
            <w:vAlign w:val="center"/>
          </w:tcPr>
          <w:p w14:paraId="4532C8E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6CD8F78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7679F61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13001013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0A9C76B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马克思主义基本原理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1FC644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Basic Principles of Marxism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425B52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  <w:vMerge w:val="continue"/>
            <w:vAlign w:val="center"/>
          </w:tcPr>
          <w:p w14:paraId="300C69A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14:paraId="6E72710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1B441F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7F6FB0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4F9EE7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83D6C7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45E8BDB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27CB9AF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A1623C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320908B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  <w:r>
              <w:rPr>
                <w:rFonts w:ascii="Times New Roman" w:hAnsi="Times New Roman" w:eastAsia="仿宋_GB2312"/>
                <w:kern w:val="0"/>
                <w:sz w:val="16"/>
                <w:szCs w:val="16"/>
              </w:rPr>
              <w:t xml:space="preserve"> </w:t>
            </w:r>
          </w:p>
        </w:tc>
      </w:tr>
      <w:tr w14:paraId="14FD8C59">
        <w:trPr>
          <w:gridAfter w:val="1"/>
          <w:wAfter w:w="2" w:type="dxa"/>
          <w:trHeight w:val="650" w:hRule="atLeast"/>
        </w:trPr>
        <w:tc>
          <w:tcPr>
            <w:tcW w:w="326" w:type="dxa"/>
            <w:vMerge w:val="continue"/>
            <w:vAlign w:val="center"/>
          </w:tcPr>
          <w:p w14:paraId="490A807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582B1A2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5E5CA04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13001018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06893C2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毛泽东思想和中国特色社会主义理论体系概论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55BB7C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Introduction to Mao Zedong Thought and Socialist Theoretical System with Chinese Characteristics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047DCC9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  <w:vMerge w:val="continue"/>
            <w:vAlign w:val="center"/>
          </w:tcPr>
          <w:p w14:paraId="7180C03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14:paraId="631EEDDD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248069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E06C2F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4B403CD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4C0503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2323B50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1F10ECB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E4D2BF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612F35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116A55E0">
        <w:trPr>
          <w:gridAfter w:val="1"/>
          <w:wAfter w:w="2" w:type="dxa"/>
          <w:trHeight w:val="760" w:hRule="atLeast"/>
        </w:trPr>
        <w:tc>
          <w:tcPr>
            <w:tcW w:w="326" w:type="dxa"/>
            <w:vMerge w:val="continue"/>
            <w:vAlign w:val="center"/>
          </w:tcPr>
          <w:p w14:paraId="082B380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150D77C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7171B44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01301020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442FE00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习近平新时代中国特色社会主义思想概论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296A18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Xi Jinping Thought on Socialism with Chinese Characteristics for a New Era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8E40D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  <w:vMerge w:val="continue"/>
            <w:vAlign w:val="center"/>
          </w:tcPr>
          <w:p w14:paraId="3DECA49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14:paraId="3169755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BE9FE3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FDD82C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154452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1A93C6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512E98A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5B5584A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5787E55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B2E4C6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7A13FC03">
        <w:trPr>
          <w:gridAfter w:val="1"/>
          <w:wAfter w:w="2" w:type="dxa"/>
          <w:trHeight w:val="375" w:hRule="atLeast"/>
        </w:trPr>
        <w:tc>
          <w:tcPr>
            <w:tcW w:w="326" w:type="dxa"/>
            <w:vMerge w:val="continue"/>
            <w:vAlign w:val="center"/>
          </w:tcPr>
          <w:p w14:paraId="55B399E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6F75F17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35073A5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13001016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78342BF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形势与政策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3331A5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/>
                <w:kern w:val="0"/>
                <w:sz w:val="16"/>
                <w:szCs w:val="16"/>
              </w:rPr>
              <w:t xml:space="preserve">Situation 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and Policy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CCF9E1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DB36D3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FDBD8D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922" w:type="dxa"/>
            <w:gridSpan w:val="9"/>
            <w:shd w:val="clear" w:color="auto" w:fill="auto"/>
            <w:vAlign w:val="center"/>
          </w:tcPr>
          <w:p w14:paraId="48E46B9E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滚动开设</w:t>
            </w:r>
          </w:p>
        </w:tc>
        <w:tc>
          <w:tcPr>
            <w:tcW w:w="982" w:type="dxa"/>
            <w:gridSpan w:val="2"/>
            <w:shd w:val="clear" w:color="auto" w:fill="auto"/>
            <w:noWrap/>
            <w:vAlign w:val="center"/>
          </w:tcPr>
          <w:p w14:paraId="47F312F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09D4C779">
        <w:trPr>
          <w:gridAfter w:val="1"/>
          <w:wAfter w:w="2" w:type="dxa"/>
          <w:trHeight w:val="360" w:hRule="atLeast"/>
        </w:trPr>
        <w:tc>
          <w:tcPr>
            <w:tcW w:w="326" w:type="dxa"/>
            <w:vMerge w:val="continue"/>
            <w:vAlign w:val="center"/>
          </w:tcPr>
          <w:p w14:paraId="48A77F6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3091266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711" w:type="dxa"/>
            <w:gridSpan w:val="6"/>
            <w:shd w:val="clear" w:color="auto" w:fill="auto"/>
            <w:noWrap/>
            <w:vAlign w:val="center"/>
          </w:tcPr>
          <w:p w14:paraId="0FB03FE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小计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0782277A">
            <w:pPr>
              <w:widowControl/>
              <w:jc w:val="center"/>
              <w:rPr>
                <w:rFonts w:hint="eastAsia" w:ascii="Times New Roman" w:hAnsi="Times New Roman" w:eastAsia="宋体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1</w:t>
            </w:r>
            <w:r>
              <w:rPr>
                <w:rFonts w:hint="eastAsia" w:ascii="Times New Roman" w:hAnsi="Times New Roman"/>
                <w:b/>
                <w:bCs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80159F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BDD89F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6CCA77E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9DED36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71FAB35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2C4EF4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1581B6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09A81A1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2B9BB6D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9346CD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DC1874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 w14:paraId="19264665">
        <w:trPr>
          <w:gridAfter w:val="1"/>
          <w:wAfter w:w="2" w:type="dxa"/>
          <w:trHeight w:val="440" w:hRule="atLeast"/>
        </w:trPr>
        <w:tc>
          <w:tcPr>
            <w:tcW w:w="326" w:type="dxa"/>
            <w:vMerge w:val="continue"/>
            <w:vAlign w:val="center"/>
          </w:tcPr>
          <w:p w14:paraId="2F0CFF4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4321993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6F505DE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12001005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6B3F09B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大学体育（一）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85ECA2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College Physical Education Ⅰ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496FE7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62A7A3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1289479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17D63E4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406205C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DD6070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D28B6E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4664E38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652995A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50B9F41B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185AB0C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8B45CF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584CD1BA">
        <w:trPr>
          <w:gridAfter w:val="1"/>
          <w:wAfter w:w="2" w:type="dxa"/>
          <w:trHeight w:val="400" w:hRule="atLeast"/>
        </w:trPr>
        <w:tc>
          <w:tcPr>
            <w:tcW w:w="326" w:type="dxa"/>
            <w:vMerge w:val="continue"/>
            <w:vAlign w:val="center"/>
          </w:tcPr>
          <w:p w14:paraId="27AE366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11035F6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5E5C6BF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12001006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28DDD62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大学体育（二）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7BD90C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College Physical Educaton Ⅱ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6CDFE92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8236CD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4F56F92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54C826F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46CB89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3D61917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47EDE08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ADBBC1A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56F1FE9F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38D83A7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56F852EF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1498F19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401637F8">
        <w:trPr>
          <w:gridAfter w:val="1"/>
          <w:wAfter w:w="2" w:type="dxa"/>
          <w:trHeight w:val="480" w:hRule="atLeast"/>
        </w:trPr>
        <w:tc>
          <w:tcPr>
            <w:tcW w:w="326" w:type="dxa"/>
            <w:vMerge w:val="continue"/>
            <w:vAlign w:val="center"/>
          </w:tcPr>
          <w:p w14:paraId="00C63C4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04F1CC5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0123391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12001007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50F4965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大学体育（三）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C1AEAE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College Physical Education Ⅲ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4FD8DA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1BCE9A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5401691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364873E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FD2BF6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5C25E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B1F9A9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CED675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3B62C95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0E0E1E0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8DB793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60E888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3CF09426">
        <w:trPr>
          <w:gridAfter w:val="1"/>
          <w:wAfter w:w="2" w:type="dxa"/>
          <w:trHeight w:val="495" w:hRule="atLeast"/>
        </w:trPr>
        <w:tc>
          <w:tcPr>
            <w:tcW w:w="326" w:type="dxa"/>
            <w:vMerge w:val="continue"/>
            <w:vAlign w:val="center"/>
          </w:tcPr>
          <w:p w14:paraId="29D2340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7A8E930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1669770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12001008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7399377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大学体育（四）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C060F8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College Physical Education Ⅳ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1A88F7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24CBCCAF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B05C6C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79AB0B8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26A824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73AF0DD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925CC7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8E75E0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2019AF7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61A18CE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3743FE6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02849F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5CA92377">
        <w:trPr>
          <w:gridAfter w:val="1"/>
          <w:wAfter w:w="2" w:type="dxa"/>
          <w:trHeight w:val="355" w:hRule="atLeast"/>
        </w:trPr>
        <w:tc>
          <w:tcPr>
            <w:tcW w:w="326" w:type="dxa"/>
            <w:vMerge w:val="continue"/>
            <w:vAlign w:val="center"/>
          </w:tcPr>
          <w:p w14:paraId="66ECF0B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3C3610F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711" w:type="dxa"/>
            <w:gridSpan w:val="6"/>
            <w:shd w:val="clear" w:color="auto" w:fill="auto"/>
            <w:noWrap/>
            <w:vAlign w:val="center"/>
          </w:tcPr>
          <w:p w14:paraId="03F448E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小计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73FCB197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B3BE60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4A2667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1B54D83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1CBD90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6ACC58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D28479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20533A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1DA04FC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4CDAEBC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B4F34E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</w:tcPr>
          <w:p w14:paraId="1AF2419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</w:tr>
      <w:tr w14:paraId="4EAE8547">
        <w:trPr>
          <w:gridAfter w:val="1"/>
          <w:wAfter w:w="2" w:type="dxa"/>
          <w:trHeight w:val="480" w:hRule="atLeast"/>
        </w:trPr>
        <w:tc>
          <w:tcPr>
            <w:tcW w:w="326" w:type="dxa"/>
            <w:vMerge w:val="continue"/>
            <w:vAlign w:val="center"/>
          </w:tcPr>
          <w:p w14:paraId="36ACED4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4AABAF7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noWrap/>
            <w:vAlign w:val="center"/>
          </w:tcPr>
          <w:p w14:paraId="4985DA1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007001801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4B8F867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多媒体技术应用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01B4EE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Application of  Multimedia Technology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648428B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FA9948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A5DCA2F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140E615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462A4D8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8EF0C5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C210075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223E08C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4DD43BB7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49327B4A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B546F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vMerge w:val="restart"/>
            <w:shd w:val="clear" w:color="auto" w:fill="auto"/>
            <w:vAlign w:val="center"/>
          </w:tcPr>
          <w:p w14:paraId="61D94E7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文科专业选其中一门</w:t>
            </w:r>
          </w:p>
        </w:tc>
      </w:tr>
      <w:tr w14:paraId="475AAA28">
        <w:trPr>
          <w:gridAfter w:val="1"/>
          <w:wAfter w:w="2" w:type="dxa"/>
          <w:trHeight w:val="480" w:hRule="atLeast"/>
        </w:trPr>
        <w:tc>
          <w:tcPr>
            <w:tcW w:w="326" w:type="dxa"/>
            <w:vMerge w:val="continue"/>
            <w:vAlign w:val="center"/>
          </w:tcPr>
          <w:p w14:paraId="4C63C9D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5B6127A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noWrap/>
            <w:vAlign w:val="center"/>
          </w:tcPr>
          <w:p w14:paraId="018D62A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007001802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58CA145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Excel与数据处理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3492E7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Excel and Data Processing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4835235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8D26E5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16C7108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0629EE7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B537BB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87AE9B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9587AA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824825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79DF183B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792F54C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9FF0B0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vMerge w:val="continue"/>
            <w:vAlign w:val="center"/>
          </w:tcPr>
          <w:p w14:paraId="13009B5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</w:tr>
      <w:tr w14:paraId="77C1738A">
        <w:trPr>
          <w:gridAfter w:val="1"/>
          <w:wAfter w:w="2" w:type="dxa"/>
          <w:trHeight w:val="395" w:hRule="atLeast"/>
        </w:trPr>
        <w:tc>
          <w:tcPr>
            <w:tcW w:w="326" w:type="dxa"/>
            <w:vMerge w:val="continue"/>
            <w:vAlign w:val="center"/>
          </w:tcPr>
          <w:p w14:paraId="4F4A6B3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64D71F6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noWrap/>
            <w:vAlign w:val="center"/>
          </w:tcPr>
          <w:p w14:paraId="6E9992B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00701001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395945B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大学计算机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E42CF4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College Computer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7F58B18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9E9B28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99104F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36042DE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D66C65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7BDAB1AC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58F5607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639350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74935389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11DFB13F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137648F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vMerge w:val="continue"/>
            <w:vAlign w:val="center"/>
          </w:tcPr>
          <w:p w14:paraId="41513CB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</w:tr>
      <w:tr w14:paraId="4474AC77">
        <w:trPr>
          <w:gridAfter w:val="1"/>
          <w:wAfter w:w="2" w:type="dxa"/>
          <w:trHeight w:val="375" w:hRule="atLeast"/>
        </w:trPr>
        <w:tc>
          <w:tcPr>
            <w:tcW w:w="326" w:type="dxa"/>
            <w:vMerge w:val="continue"/>
            <w:vAlign w:val="center"/>
          </w:tcPr>
          <w:p w14:paraId="2755AA1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38D8227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711" w:type="dxa"/>
            <w:gridSpan w:val="6"/>
            <w:shd w:val="clear" w:color="auto" w:fill="auto"/>
            <w:noWrap/>
            <w:vAlign w:val="center"/>
          </w:tcPr>
          <w:p w14:paraId="54EA990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小计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5D70D6A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A23EC9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E2C45BB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071" w:type="dxa"/>
            <w:gridSpan w:val="6"/>
            <w:shd w:val="clear" w:color="auto" w:fill="auto"/>
            <w:noWrap/>
            <w:vAlign w:val="center"/>
          </w:tcPr>
          <w:p w14:paraId="4BE8797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1-6</w:t>
            </w:r>
            <w:r>
              <w:rPr>
                <w:rFonts w:hint="eastAsia" w:ascii="宋体" w:hAnsi="宋体"/>
                <w:kern w:val="0"/>
                <w:sz w:val="16"/>
                <w:szCs w:val="16"/>
              </w:rPr>
              <w:t>滚动开设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</w:tcPr>
          <w:p w14:paraId="2273A74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4CB2C69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982" w:type="dxa"/>
            <w:gridSpan w:val="2"/>
            <w:shd w:val="clear" w:color="auto" w:fill="auto"/>
            <w:noWrap/>
            <w:vAlign w:val="center"/>
          </w:tcPr>
          <w:p w14:paraId="3DC43AC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</w:tr>
      <w:tr w14:paraId="4BF2F8FD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19A1BA8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378BD8E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501F93F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01701003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410A96D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军事技能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7DABBF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Military skills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5096CAC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0BD6A8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24D02A7F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5D3A991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F5FB67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D864DAF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1B15E23F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50CEBF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71F073E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50B01351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4BB308D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039A20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4B01101C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7C5828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0AC9090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759BEB9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01701004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0A058D1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军事理论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0C5EE3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Military theory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FC012D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F4813D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AA84FB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23FA39D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96161E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081EDA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4A08AB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0B8239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73F8D14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7A75596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452B1F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7264F86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00CD15B2">
        <w:trPr>
          <w:gridAfter w:val="1"/>
          <w:wAfter w:w="2" w:type="dxa"/>
          <w:trHeight w:val="780" w:hRule="atLeast"/>
        </w:trPr>
        <w:tc>
          <w:tcPr>
            <w:tcW w:w="326" w:type="dxa"/>
            <w:vMerge w:val="continue"/>
            <w:vAlign w:val="center"/>
          </w:tcPr>
          <w:p w14:paraId="56C6A3C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43953CE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6119CD6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01601001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6A54634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就业与创新创业教育</w:t>
            </w:r>
            <w:r>
              <w:rPr>
                <w:rFonts w:ascii="Times New Roman" w:hAnsi="Times New Roman" w:eastAsia="仿宋_GB2312"/>
                <w:kern w:val="0"/>
                <w:sz w:val="16"/>
                <w:szCs w:val="16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一</w:t>
            </w:r>
            <w:r>
              <w:rPr>
                <w:rFonts w:ascii="Times New Roman" w:hAnsi="Times New Roman" w:eastAsia="仿宋_GB2312"/>
                <w:kern w:val="0"/>
                <w:sz w:val="16"/>
                <w:szCs w:val="16"/>
              </w:rPr>
              <w:t>)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E1FC01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Innovative Entrepreneurship EducationⅠ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926AC4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EEFD04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29FFB45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2764774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C59E2F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02830F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E4B134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1FADB1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4656866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52A3D56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701BEAD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02184E3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53975889">
        <w:trPr>
          <w:gridAfter w:val="1"/>
          <w:wAfter w:w="2" w:type="dxa"/>
          <w:trHeight w:val="780" w:hRule="atLeast"/>
        </w:trPr>
        <w:tc>
          <w:tcPr>
            <w:tcW w:w="326" w:type="dxa"/>
            <w:vMerge w:val="continue"/>
            <w:vAlign w:val="center"/>
          </w:tcPr>
          <w:p w14:paraId="0FB7A84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23DDCF7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287F132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01601002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20D6492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就业与创新创业教育</w:t>
            </w:r>
            <w:r>
              <w:rPr>
                <w:rFonts w:ascii="Times New Roman" w:hAnsi="Times New Roman" w:eastAsia="仿宋_GB2312"/>
                <w:kern w:val="0"/>
                <w:sz w:val="16"/>
                <w:szCs w:val="16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二</w:t>
            </w:r>
            <w:r>
              <w:rPr>
                <w:rFonts w:ascii="Times New Roman" w:hAnsi="Times New Roman" w:eastAsia="仿宋_GB2312"/>
                <w:kern w:val="0"/>
                <w:sz w:val="16"/>
                <w:szCs w:val="16"/>
              </w:rPr>
              <w:t>)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AE8843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Innovative Entrepreneurship Education  II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4E3A370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156562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3B7FB8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2EAF0B7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7576C12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77CA00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037EA9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A7423A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5470E2C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19DB390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98AADC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01B6F39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26F6B607">
        <w:trPr>
          <w:gridAfter w:val="1"/>
          <w:wAfter w:w="2" w:type="dxa"/>
          <w:trHeight w:val="740" w:hRule="atLeast"/>
        </w:trPr>
        <w:tc>
          <w:tcPr>
            <w:tcW w:w="326" w:type="dxa"/>
            <w:vMerge w:val="continue"/>
            <w:vAlign w:val="center"/>
          </w:tcPr>
          <w:p w14:paraId="569C5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328F60F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0776C1B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01601004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43B97E7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就业与创新创业教育</w:t>
            </w:r>
            <w:r>
              <w:rPr>
                <w:rFonts w:ascii="Times New Roman" w:hAnsi="Times New Roman" w:eastAsia="仿宋_GB2312"/>
                <w:kern w:val="0"/>
                <w:sz w:val="16"/>
                <w:szCs w:val="16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三</w:t>
            </w:r>
            <w:r>
              <w:rPr>
                <w:rFonts w:ascii="Times New Roman" w:hAnsi="Times New Roman" w:eastAsia="仿宋_GB2312"/>
                <w:kern w:val="0"/>
                <w:sz w:val="16"/>
                <w:szCs w:val="16"/>
              </w:rPr>
              <w:t>)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9FE7F4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Innovative Entrepreneurship Education  III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70661D7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75B036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38313E68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2922" w:type="dxa"/>
            <w:gridSpan w:val="9"/>
            <w:vMerge w:val="restart"/>
            <w:shd w:val="clear" w:color="auto" w:fill="auto"/>
            <w:vAlign w:val="center"/>
          </w:tcPr>
          <w:p w14:paraId="0B9BC40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宋体" w:hAnsi="宋体"/>
                <w:kern w:val="0"/>
                <w:sz w:val="16"/>
                <w:szCs w:val="16"/>
              </w:rPr>
              <w:t>滚动开设，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  <w:r>
              <w:rPr>
                <w:rFonts w:hint="eastAsia" w:ascii="宋体" w:hAnsi="宋体"/>
                <w:kern w:val="0"/>
                <w:sz w:val="16"/>
                <w:szCs w:val="16"/>
              </w:rPr>
              <w:t>个学分可以由学科竞赛获奖、创新创业项目、专业技能证书、科学研究成果和国家发明专利等科研创新实践成果置换。</w:t>
            </w:r>
          </w:p>
        </w:tc>
        <w:tc>
          <w:tcPr>
            <w:tcW w:w="982" w:type="dxa"/>
            <w:gridSpan w:val="2"/>
            <w:shd w:val="clear" w:color="auto" w:fill="auto"/>
            <w:noWrap/>
            <w:vAlign w:val="center"/>
          </w:tcPr>
          <w:p w14:paraId="7700F65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68C0981">
        <w:trPr>
          <w:gridAfter w:val="1"/>
          <w:wAfter w:w="2" w:type="dxa"/>
          <w:trHeight w:val="700" w:hRule="atLeast"/>
        </w:trPr>
        <w:tc>
          <w:tcPr>
            <w:tcW w:w="326" w:type="dxa"/>
            <w:vMerge w:val="continue"/>
            <w:vAlign w:val="center"/>
          </w:tcPr>
          <w:p w14:paraId="130AD79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4E0F365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088B364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00301004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3874335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就业与创新创业教育</w:t>
            </w:r>
            <w:r>
              <w:rPr>
                <w:rFonts w:ascii="Times New Roman" w:hAnsi="Times New Roman" w:eastAsia="仿宋_GB2312"/>
                <w:kern w:val="0"/>
                <w:sz w:val="16"/>
                <w:szCs w:val="16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四</w:t>
            </w:r>
            <w:r>
              <w:rPr>
                <w:rFonts w:ascii="Times New Roman" w:hAnsi="Times New Roman" w:eastAsia="仿宋_GB2312"/>
                <w:kern w:val="0"/>
                <w:sz w:val="16"/>
                <w:szCs w:val="16"/>
              </w:rPr>
              <w:t>)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72269B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Innovative Entrepreneurship Education  IIII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46C89F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CACA7E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7A9F96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922" w:type="dxa"/>
            <w:gridSpan w:val="9"/>
            <w:vMerge w:val="continue"/>
            <w:vAlign w:val="center"/>
          </w:tcPr>
          <w:p w14:paraId="7CAEE00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982" w:type="dxa"/>
            <w:gridSpan w:val="2"/>
            <w:shd w:val="clear" w:color="auto" w:fill="auto"/>
            <w:noWrap/>
            <w:vAlign w:val="center"/>
          </w:tcPr>
          <w:p w14:paraId="25E5480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2A67B66E">
        <w:trPr>
          <w:gridAfter w:val="1"/>
          <w:wAfter w:w="2" w:type="dxa"/>
          <w:trHeight w:val="720" w:hRule="atLeast"/>
        </w:trPr>
        <w:tc>
          <w:tcPr>
            <w:tcW w:w="326" w:type="dxa"/>
            <w:vMerge w:val="continue"/>
            <w:vAlign w:val="center"/>
          </w:tcPr>
          <w:p w14:paraId="12FAF0C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3197BD9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3F99BA5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00032003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0C760F7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大学生心理健康教育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5F0243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Mental Health Education for College Students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5F06CD4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CCF4EA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7DED48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287B2A1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A98284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3DB443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70BD3097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BBEEA5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51074109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7A6DB23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439BDE3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7070CE8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3185D2C">
        <w:trPr>
          <w:gridAfter w:val="1"/>
          <w:wAfter w:w="2" w:type="dxa"/>
          <w:trHeight w:val="495" w:hRule="atLeast"/>
        </w:trPr>
        <w:tc>
          <w:tcPr>
            <w:tcW w:w="326" w:type="dxa"/>
            <w:vMerge w:val="continue"/>
            <w:vAlign w:val="center"/>
          </w:tcPr>
          <w:p w14:paraId="1EC856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0A23B51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0BEA072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01801001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3DD8129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劳动教育（一）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76B92F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Labor EducationI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0FA8EC4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AB5D24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117F21D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6F54D66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E8DFBC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50F8A02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D436D0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BFD1B0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58BF109D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098EC4AF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00D15E0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4A7F0B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57B9F280">
        <w:trPr>
          <w:gridAfter w:val="1"/>
          <w:wAfter w:w="2" w:type="dxa"/>
          <w:trHeight w:val="435" w:hRule="atLeast"/>
        </w:trPr>
        <w:tc>
          <w:tcPr>
            <w:tcW w:w="326" w:type="dxa"/>
            <w:vMerge w:val="continue"/>
            <w:vAlign w:val="center"/>
          </w:tcPr>
          <w:p w14:paraId="7164512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1E25063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5FDB0AC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162C617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美育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E44029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Aesthetic education I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B4CB1F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68F909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13DB478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922" w:type="dxa"/>
            <w:gridSpan w:val="9"/>
            <w:shd w:val="clear" w:color="auto" w:fill="auto"/>
            <w:vAlign w:val="center"/>
          </w:tcPr>
          <w:p w14:paraId="132E9AA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滚动开设</w:t>
            </w:r>
          </w:p>
        </w:tc>
        <w:tc>
          <w:tcPr>
            <w:tcW w:w="982" w:type="dxa"/>
            <w:gridSpan w:val="2"/>
            <w:shd w:val="clear" w:color="auto" w:fill="auto"/>
            <w:noWrap/>
            <w:vAlign w:val="center"/>
          </w:tcPr>
          <w:p w14:paraId="540766A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416FF167">
        <w:trPr>
          <w:gridAfter w:val="1"/>
          <w:wAfter w:w="2" w:type="dxa"/>
          <w:trHeight w:val="435" w:hRule="atLeast"/>
        </w:trPr>
        <w:tc>
          <w:tcPr>
            <w:tcW w:w="326" w:type="dxa"/>
            <w:vMerge w:val="continue"/>
            <w:vAlign w:val="center"/>
          </w:tcPr>
          <w:p w14:paraId="49125A4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62BA73B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0D6C9416">
            <w:pPr>
              <w:widowControl/>
              <w:jc w:val="center"/>
              <w:rPr>
                <w:rFonts w:ascii="Times New Roman" w:hAnsi="Times New Roman" w:eastAsia="宋体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/>
                <w:kern w:val="0"/>
                <w:sz w:val="16"/>
                <w:szCs w:val="16"/>
                <w:lang w:val="en-US" w:eastAsia="zh-CN"/>
              </w:rPr>
              <w:t>01701005</w:t>
            </w:r>
          </w:p>
          <w:p w14:paraId="3FCCED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1256" w:type="dxa"/>
            <w:gridSpan w:val="2"/>
            <w:shd w:val="clear" w:color="auto" w:fill="auto"/>
            <w:vAlign w:val="center"/>
          </w:tcPr>
          <w:p w14:paraId="1E36E417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国家安全教育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F6A5F8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kern w:val="0"/>
                <w:sz w:val="16"/>
                <w:szCs w:val="16"/>
                <w:lang w:val="en-US" w:eastAsia="zh-CN"/>
              </w:rPr>
              <w:t>National Security Education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74C61384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7899A4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1F29F787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14:paraId="55E8AFA2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4F6F82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2533820A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14:paraId="0800E4DD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621F89B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505F7A1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0963E44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7A49406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3809A822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考试</w:t>
            </w:r>
          </w:p>
        </w:tc>
      </w:tr>
      <w:tr w14:paraId="5D5D64B5">
        <w:trPr>
          <w:gridAfter w:val="1"/>
          <w:wAfter w:w="2" w:type="dxa"/>
          <w:trHeight w:val="335" w:hRule="atLeast"/>
        </w:trPr>
        <w:tc>
          <w:tcPr>
            <w:tcW w:w="326" w:type="dxa"/>
            <w:vMerge w:val="continue"/>
            <w:vAlign w:val="center"/>
          </w:tcPr>
          <w:p w14:paraId="0BEAC6F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25" w:type="dxa"/>
            <w:vMerge w:val="continue"/>
            <w:vAlign w:val="center"/>
          </w:tcPr>
          <w:p w14:paraId="660F2FF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711" w:type="dxa"/>
            <w:gridSpan w:val="6"/>
            <w:shd w:val="clear" w:color="auto" w:fill="auto"/>
            <w:noWrap/>
            <w:vAlign w:val="center"/>
          </w:tcPr>
          <w:p w14:paraId="2DB0B25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小计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C5CAEB6">
            <w:pPr>
              <w:widowControl/>
              <w:jc w:val="center"/>
              <w:rPr>
                <w:rFonts w:hint="eastAsia" w:ascii="Times New Roman" w:hAnsi="Times New Roman" w:eastAsia="宋体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1</w:t>
            </w:r>
            <w:r>
              <w:rPr>
                <w:rFonts w:hint="eastAsia" w:ascii="Times New Roman" w:hAnsi="Times New Roman"/>
                <w:b/>
                <w:bCs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1D353DDA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D5868D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A15876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CABA77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EA3444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D7E9B6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3CF259B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B03D36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259530F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37DA36D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6AB7747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</w:tr>
      <w:tr w14:paraId="782B0F6E">
        <w:trPr>
          <w:gridAfter w:val="1"/>
          <w:wAfter w:w="2" w:type="dxa"/>
          <w:trHeight w:val="375" w:hRule="atLeast"/>
        </w:trPr>
        <w:tc>
          <w:tcPr>
            <w:tcW w:w="326" w:type="dxa"/>
            <w:vMerge w:val="continue"/>
            <w:vAlign w:val="center"/>
          </w:tcPr>
          <w:p w14:paraId="1A620FF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4036" w:type="dxa"/>
            <w:gridSpan w:val="7"/>
            <w:shd w:val="clear" w:color="auto" w:fill="auto"/>
            <w:vAlign w:val="center"/>
          </w:tcPr>
          <w:p w14:paraId="513FF86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通识教育选修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68204ACF">
            <w:pPr>
              <w:widowControl/>
              <w:jc w:val="center"/>
              <w:rPr>
                <w:rFonts w:hint="eastAsia" w:ascii="Times New Roman" w:hAnsi="Times New Roman" w:eastAsia="宋体"/>
                <w:b/>
                <w:bCs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8356CE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5B2D57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922" w:type="dxa"/>
            <w:gridSpan w:val="9"/>
            <w:shd w:val="clear" w:color="auto" w:fill="auto"/>
            <w:vAlign w:val="center"/>
          </w:tcPr>
          <w:p w14:paraId="450EEA54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学生需在不少于4个模块的类别选修，线上线下结合，其中需要选修“四史”（1学分）、“大学生心理健康教育”（线上课程，1学分）、“美育”（线上课程，1学分）。</w:t>
            </w:r>
          </w:p>
        </w:tc>
        <w:tc>
          <w:tcPr>
            <w:tcW w:w="982" w:type="dxa"/>
            <w:gridSpan w:val="2"/>
            <w:shd w:val="clear" w:color="auto" w:fill="auto"/>
            <w:vAlign w:val="center"/>
          </w:tcPr>
          <w:p w14:paraId="487EE2D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</w:tr>
      <w:tr w14:paraId="523E4554">
        <w:trPr>
          <w:gridAfter w:val="1"/>
          <w:wAfter w:w="2" w:type="dxa"/>
          <w:trHeight w:val="375" w:hRule="atLeast"/>
        </w:trPr>
        <w:tc>
          <w:tcPr>
            <w:tcW w:w="326" w:type="dxa"/>
            <w:vMerge w:val="continue"/>
            <w:vAlign w:val="center"/>
          </w:tcPr>
          <w:p w14:paraId="7287A08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4036" w:type="dxa"/>
            <w:gridSpan w:val="7"/>
            <w:shd w:val="clear" w:color="auto" w:fill="auto"/>
            <w:noWrap/>
            <w:vAlign w:val="center"/>
          </w:tcPr>
          <w:p w14:paraId="3CA40F6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合计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2CBFEBD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41</w:t>
            </w:r>
          </w:p>
        </w:tc>
        <w:tc>
          <w:tcPr>
            <w:tcW w:w="4795" w:type="dxa"/>
            <w:gridSpan w:val="13"/>
            <w:shd w:val="clear" w:color="auto" w:fill="auto"/>
            <w:noWrap/>
            <w:vAlign w:val="center"/>
          </w:tcPr>
          <w:p w14:paraId="0935DAF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　</w:t>
            </w:r>
          </w:p>
        </w:tc>
      </w:tr>
      <w:tr w14:paraId="0F3D690C">
        <w:trPr>
          <w:gridAfter w:val="1"/>
          <w:wAfter w:w="2" w:type="dxa"/>
          <w:trHeight w:val="375" w:hRule="atLeast"/>
        </w:trPr>
        <w:tc>
          <w:tcPr>
            <w:tcW w:w="326" w:type="dxa"/>
            <w:vMerge w:val="restart"/>
            <w:shd w:val="clear" w:color="auto" w:fill="auto"/>
            <w:vAlign w:val="center"/>
          </w:tcPr>
          <w:p w14:paraId="7510EAC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专业教育课程</w:t>
            </w:r>
          </w:p>
        </w:tc>
        <w:tc>
          <w:tcPr>
            <w:tcW w:w="541" w:type="dxa"/>
            <w:gridSpan w:val="2"/>
            <w:vMerge w:val="restart"/>
            <w:shd w:val="clear" w:color="auto" w:fill="auto"/>
            <w:vAlign w:val="center"/>
          </w:tcPr>
          <w:p w14:paraId="4C9B03F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专业必修课</w:t>
            </w:r>
          </w:p>
        </w:tc>
        <w:tc>
          <w:tcPr>
            <w:tcW w:w="404" w:type="dxa"/>
            <w:vMerge w:val="restart"/>
            <w:shd w:val="clear" w:color="auto" w:fill="auto"/>
            <w:noWrap/>
            <w:vAlign w:val="center"/>
          </w:tcPr>
          <w:p w14:paraId="11BE326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学科平台课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C5F7F0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00321001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64579B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综合英语（一）*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 w14:paraId="3545679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Conprehensive English 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003948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619CD2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A2752E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B1D8AB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3DD005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72C133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798A7CC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172493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6DFC8C2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556A18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32E6B81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999299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52733A74">
        <w:trPr>
          <w:gridAfter w:val="1"/>
          <w:wAfter w:w="2" w:type="dxa"/>
          <w:trHeight w:val="375" w:hRule="atLeast"/>
        </w:trPr>
        <w:tc>
          <w:tcPr>
            <w:tcW w:w="326" w:type="dxa"/>
            <w:vMerge w:val="continue"/>
            <w:vAlign w:val="center"/>
          </w:tcPr>
          <w:p w14:paraId="07BB431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745D50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D2A220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1C430A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00321007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3E45C7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英语会话（一）</w:t>
            </w:r>
            <w:r>
              <w:rPr>
                <w:rFonts w:ascii="Segoe UI Symbol" w:hAnsi="Segoe UI Symbol" w:eastAsia="仿宋_GB2312" w:cs="宋体"/>
                <w:kern w:val="0"/>
                <w:sz w:val="12"/>
                <w:szCs w:val="12"/>
              </w:rPr>
              <w:t>●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 w14:paraId="140AE17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Spoken English 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82E4F6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8B937C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5CC7AF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457E93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350C05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F31CBB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08E424D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0982FA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08425F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6AFDB0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512E737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404E86A1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FA6679E">
        <w:trPr>
          <w:gridAfter w:val="1"/>
          <w:wAfter w:w="2" w:type="dxa"/>
          <w:trHeight w:val="375" w:hRule="atLeast"/>
        </w:trPr>
        <w:tc>
          <w:tcPr>
            <w:tcW w:w="326" w:type="dxa"/>
            <w:vMerge w:val="continue"/>
            <w:vAlign w:val="center"/>
          </w:tcPr>
          <w:p w14:paraId="07F8B15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B763CE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A5696B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3F4F17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00303016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62EC45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英美文学*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 w14:paraId="50FDB98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British and American Literature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0758824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371026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3A9E47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207734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4D23E0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909A8C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40D5CC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024C13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05A9FFF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9616A4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212583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A6781A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0EF965D0">
        <w:trPr>
          <w:gridAfter w:val="1"/>
          <w:wAfter w:w="2" w:type="dxa"/>
          <w:trHeight w:val="375" w:hRule="atLeast"/>
        </w:trPr>
        <w:tc>
          <w:tcPr>
            <w:tcW w:w="326" w:type="dxa"/>
            <w:vMerge w:val="continue"/>
            <w:vAlign w:val="center"/>
          </w:tcPr>
          <w:p w14:paraId="1857F54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846823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4BB4447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0D2142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00304036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069ACF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英语写作（一）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*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 w14:paraId="4351938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English Writing I 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2E7A64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BBB32A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89E3FD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10FA7B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6C77359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33C26B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F56871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56D4596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2905BBD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171726B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3D9752E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409EE3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234FBCA8">
        <w:trPr>
          <w:gridAfter w:val="1"/>
          <w:wAfter w:w="2" w:type="dxa"/>
          <w:trHeight w:val="375" w:hRule="atLeast"/>
        </w:trPr>
        <w:tc>
          <w:tcPr>
            <w:tcW w:w="326" w:type="dxa"/>
            <w:vMerge w:val="continue"/>
            <w:vAlign w:val="center"/>
          </w:tcPr>
          <w:p w14:paraId="40E5BC5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159F8D8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3A1DBF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091" w:type="dxa"/>
            <w:gridSpan w:val="4"/>
            <w:shd w:val="clear" w:color="auto" w:fill="auto"/>
            <w:noWrap/>
            <w:vAlign w:val="center"/>
          </w:tcPr>
          <w:p w14:paraId="39AA904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小计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8ECCD6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9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D09BEF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FC4FBF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1C87A4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AB04EB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56458A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09C7B2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878A9B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F535DF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95A707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530D8D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7E4E5411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 w14:paraId="3038EFAC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3FFCF20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A6522E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restart"/>
            <w:shd w:val="clear" w:color="auto" w:fill="auto"/>
            <w:vAlign w:val="center"/>
          </w:tcPr>
          <w:p w14:paraId="24E0A83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学科专业课程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B8A2AB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00303014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C1DCAF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英语语音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0A282F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Phonetics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03FB25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F17DE1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73EAFD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2D5250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A1EC9F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E86B97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57F729D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16E0815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98D00A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F051FD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23312B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51B4B3F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1B9BFD3D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500F42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CF48DF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30B5D7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4766A0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00321002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678717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综合英语（二）*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1F6D04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Conprehensive English 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21C2B4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317F5F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AF3EBB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0EC408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667E7D2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AF97CE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7311037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2E7C44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0A4A0C3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766934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A6175B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0B512C9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479CE925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3C0219B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93CA62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4EFB5F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DA60C1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00305107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140D64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综合英语（三）*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510FA0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Conprehensive English III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E851CA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317E24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F1F9DB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1D1AB9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A416BD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E2D4E6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2058AD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63B499B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0415190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A5E40B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C5952F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008D4C5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47D3FD48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12AD5EE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00614A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4DD4403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E237CA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00305118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DA580C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综合英语（四）*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C82721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Conprehensive English IV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1714B8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158873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22B5A0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C76B95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505AD0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B76B63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503A894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3EF7D2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7D1DB1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78C5F48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117C7F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80804A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243F6A5E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191118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F41BA1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07DD6D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CCDB59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00321003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C39F66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英语阅读（一）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0775E8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Reading 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629BCEA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E854A3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370246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635F7E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CD8C13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40B83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A55678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5E00466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607203F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796000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5FAF69D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8F1465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67519FBD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4BEE22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E7D72E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38032A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7C1903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00304048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5660F3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英语阅读（二）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689042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Reading 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0D0496B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F4FE36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FFA4D0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C1B99B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C41A56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1B899E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18102F2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10A3765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5A092E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242333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066000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0EF1288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1E9D6730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049FCBE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AE0F55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B0BA5F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60BD7F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00305103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2EAF51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英语阅读（三）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3F829B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Reading III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CD7BFE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C91BFF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2EEFEB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2F895E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1EE56B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36701D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DE0D63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09286C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013DC56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2096B8D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973258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4C2EB38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5AF53B09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28FB249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F2FE4C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ADD0CE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18260B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00321005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2F4A6E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英语听力（一）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540647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Listening 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206CB1C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A8DCFE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312D71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BF7396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B1ECFF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C05695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4AE458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5FF4A87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527226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50CEAC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420D65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0F6B1A6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60AFBCB7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5650B81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15CA5BF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1BA89C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B47C08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00304039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8FE0FF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英语听力（二）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FEA351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Listening 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62E4086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78C6F4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396427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7F3F95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F5F98E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B3B41D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9D2098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64C4D1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65A111B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2F5B186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C4B703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0FC3E2C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3BBCF39E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32CA460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CFD866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405B697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6C9922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00321008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615435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英语会话（二）</w:t>
            </w:r>
            <w:r>
              <w:rPr>
                <w:rFonts w:ascii="Segoe UI Symbol" w:hAnsi="Segoe UI Symbol" w:eastAsia="仿宋_GB2312" w:cs="宋体"/>
                <w:kern w:val="0"/>
                <w:sz w:val="12"/>
                <w:szCs w:val="12"/>
              </w:rPr>
              <w:t>●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A8AEF8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Spoken English 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25EEA6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179374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1E8AF6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1CF0AF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0F983E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DB10F09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0296DCE9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6EFF2EBF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653C29E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DD8C4CF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8C81F8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32E659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849C5D5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587CCDA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B108BB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6AB926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A24B50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00303017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4FCB4C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英语视听说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91BD68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 Viewing Listeng and Speaking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CA3DAC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25C41D1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42C1AE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5381E6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126D71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359416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02728F5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61DC85D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FB3BAE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36DE21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541AD3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5E994F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D059BCC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15C9AF2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13B1D7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47DE9B8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02BDDD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00304037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6C50B5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英语写作（二）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F060D2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English Writing II 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61E55C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461CCF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25F0F1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2BF382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EAB494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22D1EB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B2C3B04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1706CC1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27E29C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A1705C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8BD062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938742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6AC07B24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484F853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B41461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DB32B7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D2CF3C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00305105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B525D4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高级英语（一）*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DDF4CF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Advanced English 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74D76A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AC370F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40E2A4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12C2C4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D5771B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B19C80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B14588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6870E07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27610C9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166E187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994642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FCBA24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33173A59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1B578A9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DA95D7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F36AD0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5CCB47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00305106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5AE7A3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高级英语（二）*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8EEDD8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Advanced English 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2B60987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79AF9F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2C870B5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8AC303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E5F3C3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DBEBA1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5F99FE9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4310207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B271CA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F961BC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328CA0B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4E0D97B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72524ACD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6E1AF89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2C4B01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BBEEE0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F3C5AA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00304032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6931E3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二外日语（一）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E4C605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Second Foreign Language (Japanese) 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A87D08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585935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2304E9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1DD2B3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7BC355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0CABA3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764663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50FCBCD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552FD2A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D39ACEA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6AD04F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AE91A2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6BAE6A9E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4B9EA85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904460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DAC39E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AB6953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00306146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7A65C1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二外日语（二）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17431F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Second Foreign Language (Japanese) 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A3ADCE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6AA8A3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4D61F9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ACA386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C81524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2762868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0467F467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30053F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58B20DC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0E71772A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A52CBF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7A0CF8E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471652B2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5FAEAB3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767E17D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1F0C0CE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C0AC5B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00304030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F4259B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二外法语（一）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737172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Second Foreign Language (French) I  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00A696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6611A5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976CF8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9F0F0A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9F557E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AD379F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010F040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4963176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67669227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A559EBB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3460AC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E0C1B1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2132DB9E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773F1D9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1C7D66E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FA81CA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BAE236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00304231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24174F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二外法语（二）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86D7B1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Second Foreign Language (French) 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4FFB11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B3C5D1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414A65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893DD4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23D386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362D777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E2073CF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6E9914B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D485C07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26941F79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42DD837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5312BBE1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3D5821FD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1AF0BD9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8254CE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8300A4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EAEC52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03114009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7B812F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英语语言学导论*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60DBA8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Introduction to English Linguistics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B00385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CC1160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C6E263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23F9C46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5623F1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40C540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2F7251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42176C9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F8771D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0A118AC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904882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FCCE92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02B9F257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52131B2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5052EC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F5014E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B94AFA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00306008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3FD266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中国文化概论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AF1CE3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Introduction to Chinese Culture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7B46927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1243C8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E22A5BD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67E796C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3A810D8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</w:tcPr>
          <w:p w14:paraId="19FF0BC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E7DAC5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2EB5591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2794F01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06B7C1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7826A07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BF45AC2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245D87D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6B628A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F5341D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1CA603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03115005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EDF166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英语国家概况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905F57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Introduction to English Speaking Countries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5DA1EED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AD60E3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DCCE4F7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5018327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55E6B43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</w:tcPr>
          <w:p w14:paraId="3A4EA87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72FA52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2BBB313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2B4C384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4E87E1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329F87C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477C726E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65CB607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C7E203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A875F7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73F3A9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03115015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1C8CD7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跨文化交际</w:t>
            </w:r>
            <w:r>
              <w:rPr>
                <w:rFonts w:ascii="Segoe UI Symbol" w:hAnsi="Segoe UI Symbol" w:eastAsia="仿宋_GB2312" w:cs="宋体"/>
                <w:kern w:val="0"/>
                <w:sz w:val="12"/>
                <w:szCs w:val="12"/>
              </w:rPr>
              <w:t>●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7ABF29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Cross- Cultural Communication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78F529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6340525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76DC491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794210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FC194A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518C327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AB9345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17" w:type="dxa"/>
            <w:gridSpan w:val="3"/>
            <w:shd w:val="clear" w:color="auto" w:fill="auto"/>
            <w:noWrap/>
            <w:vAlign w:val="center"/>
          </w:tcPr>
          <w:p w14:paraId="1F34D9E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B77EC9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39921B7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7219157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76C0CC5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58DF39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7D65B0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2C99E0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D6CD5B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00304002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D5F0F5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学术论文写作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3223FE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Thesis Writing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A4A0D2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2BAFC68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221E37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F669D3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63E0AB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9CD837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5A4DB58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684D89F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0D553FB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68CDFA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C70F54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EEF300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00C2A2EC">
        <w:trPr>
          <w:gridAfter w:val="1"/>
          <w:wAfter w:w="2" w:type="dxa"/>
          <w:trHeight w:val="343" w:hRule="atLeast"/>
        </w:trPr>
        <w:tc>
          <w:tcPr>
            <w:tcW w:w="326" w:type="dxa"/>
            <w:vMerge w:val="restart"/>
            <w:shd w:val="clear" w:color="auto" w:fill="auto"/>
            <w:vAlign w:val="center"/>
          </w:tcPr>
          <w:p w14:paraId="4353A9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41" w:type="dxa"/>
            <w:gridSpan w:val="2"/>
            <w:vMerge w:val="continue"/>
            <w:vAlign w:val="center"/>
          </w:tcPr>
          <w:p w14:paraId="396D70D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21D1A6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091" w:type="dxa"/>
            <w:gridSpan w:val="4"/>
            <w:shd w:val="clear" w:color="auto" w:fill="auto"/>
            <w:noWrap/>
            <w:vAlign w:val="center"/>
          </w:tcPr>
          <w:p w14:paraId="692C2D5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小计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B829DBC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47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48ACDA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E22C39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2F8A313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62F608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AD2114F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FD386C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5A6E091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8BA4D6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FBFA99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26926B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37DB66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</w:tr>
      <w:tr w14:paraId="338D9BCE">
        <w:trPr>
          <w:gridAfter w:val="1"/>
          <w:wAfter w:w="2" w:type="dxa"/>
          <w:trHeight w:val="343" w:hRule="atLeast"/>
        </w:trPr>
        <w:tc>
          <w:tcPr>
            <w:tcW w:w="326" w:type="dxa"/>
            <w:vMerge w:val="continue"/>
            <w:vAlign w:val="center"/>
          </w:tcPr>
          <w:p w14:paraId="68F2B28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F5B3E8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restart"/>
            <w:shd w:val="clear" w:color="auto" w:fill="auto"/>
            <w:vAlign w:val="center"/>
          </w:tcPr>
          <w:p w14:paraId="3288F3E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教师教育课程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154377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00301006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2C3809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习近平总书记教育重要论述研究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D453BA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A Study of the Important Education Speeches by General Secretary Xi Jinping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66939C4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9347C5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72FDB7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682FA3B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A36A1D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E83687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3837337C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9636DF9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6E645C4A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22677C6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7F187A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6366281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0AF0A55F">
        <w:trPr>
          <w:gridAfter w:val="1"/>
          <w:wAfter w:w="2" w:type="dxa"/>
          <w:trHeight w:val="343" w:hRule="atLeast"/>
        </w:trPr>
        <w:tc>
          <w:tcPr>
            <w:tcW w:w="326" w:type="dxa"/>
            <w:vMerge w:val="continue"/>
            <w:vAlign w:val="center"/>
          </w:tcPr>
          <w:p w14:paraId="52A89E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D046B8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AF43E6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87A8AE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02001024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FA3977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陶行知及其思想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47A801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Tao Xingzhi and His Thought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A94DD3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01C108C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425BAA3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1525B91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1FC068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2FA08F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2D99542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D3A9ADD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2CA3B9A3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1A08BC57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2E22D76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0D08E75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4EC703A">
        <w:trPr>
          <w:gridAfter w:val="1"/>
          <w:wAfter w:w="2" w:type="dxa"/>
          <w:trHeight w:val="390" w:hRule="atLeast"/>
        </w:trPr>
        <w:tc>
          <w:tcPr>
            <w:tcW w:w="326" w:type="dxa"/>
            <w:vMerge w:val="continue"/>
            <w:vAlign w:val="center"/>
          </w:tcPr>
          <w:p w14:paraId="724101C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B246FC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12DC2BF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F9D2B4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00303005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ECF334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中学生认知与学习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*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   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E59625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Middle School Students' Cognition and Study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463885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AF2DF5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23BD25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22A0955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514024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D626AB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509171E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1538D88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6941E1A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9909CD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067016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172CBB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4B218A16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531D9D2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7491ED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2047DF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E5CFB6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00306160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703B5E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英语课程与教学论*  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948A20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Curriculum and Teaching Methodology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4080C2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980523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409968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5FDB21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B0F907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1F8A46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02AE44E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30402A8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71D20D8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ADB0CC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273A76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32C101B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3127E819">
        <w:trPr>
          <w:gridAfter w:val="1"/>
          <w:wAfter w:w="2" w:type="dxa"/>
          <w:trHeight w:val="630" w:hRule="atLeast"/>
        </w:trPr>
        <w:tc>
          <w:tcPr>
            <w:tcW w:w="326" w:type="dxa"/>
            <w:vMerge w:val="continue"/>
            <w:vAlign w:val="center"/>
          </w:tcPr>
          <w:p w14:paraId="377DA5A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197C48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A67FA5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C2536F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00303010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8835A7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中学英语教学设计*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B6E232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Middle School English  Teaching Design and Assessment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50654D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0000B3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C0CFBB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802F6F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98B836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78CD5F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BCEBBB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E5BDC4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22360E2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087CF8C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E8E2CA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586EA35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1F90A88E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1735C78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6758E0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3716EE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8728DA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00203018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694E7E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数字教育技术 </w:t>
            </w:r>
            <w:r>
              <w:rPr>
                <w:rFonts w:ascii="Wingdings" w:hAnsi="Wingdings" w:eastAsia="仿宋_GB2312" w:cs="宋体"/>
                <w:kern w:val="0"/>
                <w:sz w:val="16"/>
                <w:szCs w:val="16"/>
              </w:rPr>
              <w:t>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423B3E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Digital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Education Technology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690069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6D22651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7CE37E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290D2D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3878CF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C9E458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6A0FF5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4A68C0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8399EC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47606A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321038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709E656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73D1B38B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0293B5D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1AD4003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D9A2A7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1A5CBA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00304102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8B7A5C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中学教育基础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34F808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Basics of Middle School Education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9EED0E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D391CE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C7842F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0E4E0F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A4A957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230439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793" w:type="dxa"/>
            <w:gridSpan w:val="2"/>
            <w:shd w:val="clear" w:color="auto" w:fill="auto"/>
            <w:noWrap/>
            <w:vAlign w:val="center"/>
          </w:tcPr>
          <w:p w14:paraId="7651599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6CF3050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857F45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8186B8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804BDE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10CDEF3F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625410C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78F34AC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BD574C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10801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00306191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88F2C1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德育与班级管理 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E90243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Moral Education and Class Administration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25312DD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17A49E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C630D2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2EA238D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D2D0C7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58DC281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913B45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4DC0E0A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8F1C43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76A48AE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93B6AC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7B5FA0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387D8425">
        <w:trPr>
          <w:gridAfter w:val="1"/>
          <w:wAfter w:w="2" w:type="dxa"/>
          <w:trHeight w:val="630" w:hRule="atLeast"/>
        </w:trPr>
        <w:tc>
          <w:tcPr>
            <w:tcW w:w="326" w:type="dxa"/>
            <w:vMerge w:val="continue"/>
            <w:vAlign w:val="center"/>
          </w:tcPr>
          <w:p w14:paraId="4107C90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18C46AD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CB3854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836277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00303027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A22C9F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中学英语课程标准与教材分析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F94F2D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Middle School English Curriculum and Textbook Analysis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CDCFAE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230D665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843FF4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6E3917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526DFA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23072B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01E6C16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5C373C2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77" w:type="dxa"/>
            <w:gridSpan w:val="4"/>
            <w:shd w:val="clear" w:color="auto" w:fill="auto"/>
            <w:noWrap/>
            <w:vAlign w:val="center"/>
          </w:tcPr>
          <w:p w14:paraId="7DED07D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0C5F32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332AAF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2FA4A5E4">
        <w:trPr>
          <w:gridAfter w:val="1"/>
          <w:wAfter w:w="2" w:type="dxa"/>
          <w:trHeight w:val="328" w:hRule="atLeast"/>
        </w:trPr>
        <w:tc>
          <w:tcPr>
            <w:tcW w:w="326" w:type="dxa"/>
            <w:vMerge w:val="continue"/>
            <w:vAlign w:val="center"/>
          </w:tcPr>
          <w:p w14:paraId="2213369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CD8363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862E51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091" w:type="dxa"/>
            <w:gridSpan w:val="4"/>
            <w:shd w:val="clear" w:color="auto" w:fill="auto"/>
            <w:noWrap/>
            <w:vAlign w:val="center"/>
          </w:tcPr>
          <w:p w14:paraId="191EF45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小计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2B17B70C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16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F165836">
            <w:pPr>
              <w:widowControl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7553CF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42B11A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242562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A1D799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3C3F41B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5D5B265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58BE9C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00D8AFD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557E6F3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78FBA79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 w14:paraId="7DE04A1B">
        <w:trPr>
          <w:gridAfter w:val="1"/>
          <w:wAfter w:w="2" w:type="dxa"/>
          <w:trHeight w:val="1260" w:hRule="atLeast"/>
        </w:trPr>
        <w:tc>
          <w:tcPr>
            <w:tcW w:w="326" w:type="dxa"/>
            <w:vMerge w:val="continue"/>
            <w:vAlign w:val="center"/>
          </w:tcPr>
          <w:p w14:paraId="1D7D87E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236B5D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restart"/>
            <w:shd w:val="clear" w:color="auto" w:fill="auto"/>
            <w:vAlign w:val="center"/>
          </w:tcPr>
          <w:p w14:paraId="4213B10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专业实践课程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E3EE12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00304040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97852D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劳动教育（二）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67FF59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Labor Education II 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076BE9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27F82E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229FE74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FDB48E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83507F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31" w:type="dxa"/>
            <w:gridSpan w:val="2"/>
            <w:shd w:val="clear" w:color="auto" w:fill="auto"/>
            <w:vAlign w:val="center"/>
          </w:tcPr>
          <w:p w14:paraId="23E1293F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二周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（两个学期连续开设教育调查、劳动体验与教育服务等）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4D356C6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59C3216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1C200E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39BCC55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662098B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 w14:paraId="6ADDF8A2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3503EC4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9CE8C7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880CC5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99C21E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00304058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DF592E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英语语音实践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7D4C8C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Pronunciation practice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74889F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A00702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745843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22271B1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08C745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A2FCC22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1531BEBC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3FF83F3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6E28B41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AC05EC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13F7EA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395B7E4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0B642E6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337E55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782FE86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561086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7048F5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00304059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C7586C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教育见习（1）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105EE9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Educational Probation 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43098E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BD980A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E75301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90CD6A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16E02F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7A1EA9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宋体" w:hAnsi="宋体"/>
                <w:kern w:val="0"/>
                <w:sz w:val="16"/>
                <w:szCs w:val="16"/>
              </w:rPr>
              <w:t>2周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78F60F7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3E9EA0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2EF7F94F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03F998E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3F9742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72B0541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1B566CC">
        <w:trPr>
          <w:gridAfter w:val="1"/>
          <w:wAfter w:w="2" w:type="dxa"/>
          <w:trHeight w:val="400" w:hRule="atLeast"/>
        </w:trPr>
        <w:tc>
          <w:tcPr>
            <w:tcW w:w="326" w:type="dxa"/>
            <w:vMerge w:val="continue"/>
            <w:vAlign w:val="center"/>
          </w:tcPr>
          <w:p w14:paraId="2388E0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83AA0C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161F45E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6AE55F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00304061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5573C8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教育见习（2）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0C8528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Educational Probation 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2A743B6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EFF939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78D77F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0.25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2E624DA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1F687B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0F367F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059BB17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E107EB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  <w:r>
              <w:rPr>
                <w:rFonts w:hint="eastAsia" w:ascii="宋体" w:hAnsi="宋体"/>
                <w:kern w:val="0"/>
                <w:sz w:val="16"/>
                <w:szCs w:val="16"/>
              </w:rPr>
              <w:t>周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0C238ED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2F2437E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318B8B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16236A0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57186EC3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0251450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32D43A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6C0CE8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37F3FB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00308013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0A7AC3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教育实习（1）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C44939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Eduucational Practice 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537E40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2E2672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D964B1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7B0F1B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D2DFBB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166AF7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1E3A951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562EA52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4BE65B7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宋体" w:hAnsi="宋体"/>
                <w:kern w:val="0"/>
                <w:sz w:val="16"/>
                <w:szCs w:val="16"/>
              </w:rPr>
              <w:t>4周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2E620DF">
            <w:pPr>
              <w:widowControl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D3518E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25B55749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11035C2">
        <w:trPr>
          <w:gridAfter w:val="1"/>
          <w:wAfter w:w="2" w:type="dxa"/>
          <w:trHeight w:val="300" w:hRule="atLeast"/>
        </w:trPr>
        <w:tc>
          <w:tcPr>
            <w:tcW w:w="326" w:type="dxa"/>
            <w:vMerge w:val="continue"/>
            <w:vAlign w:val="center"/>
          </w:tcPr>
          <w:p w14:paraId="4BB241A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E7B1C5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07BC91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723B4F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00307206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C406C4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教育研习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86781A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Study with Supervisors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E5140A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042DAE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B64E8F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0.5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6F9767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5D3011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3C8EDE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356155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165C49E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FE888B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19FFA280">
            <w:pPr>
              <w:widowControl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4周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FBEDC0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6A3E017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D890486">
        <w:trPr>
          <w:gridAfter w:val="1"/>
          <w:wAfter w:w="2" w:type="dxa"/>
          <w:trHeight w:val="343" w:hRule="atLeast"/>
        </w:trPr>
        <w:tc>
          <w:tcPr>
            <w:tcW w:w="326" w:type="dxa"/>
            <w:vMerge w:val="continue"/>
            <w:vAlign w:val="center"/>
          </w:tcPr>
          <w:p w14:paraId="5E71388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F67BBF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4762E1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ACB9F7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00304062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ED58F4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教育实习（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80BCB2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Eduucational Practice II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C2912D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CEBF17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BFF7F9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E0FB20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2C74AD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F5EC60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F75917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4537451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4F23B89F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35103F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8808104">
            <w:pPr>
              <w:widowControl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6周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1135626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096F56B">
        <w:trPr>
          <w:gridAfter w:val="1"/>
          <w:wAfter w:w="2" w:type="dxa"/>
          <w:trHeight w:val="343" w:hRule="atLeast"/>
        </w:trPr>
        <w:tc>
          <w:tcPr>
            <w:tcW w:w="326" w:type="dxa"/>
            <w:vMerge w:val="continue"/>
            <w:vAlign w:val="center"/>
          </w:tcPr>
          <w:p w14:paraId="1E0F14E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27D96A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B96219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1EC454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00312001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E8797F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毕业论文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CCC8E7E">
            <w:pPr>
              <w:widowControl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E627B1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F6B77F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0933AE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116A80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61C2BC9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BB543D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7284D94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6BF4E4E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21DAC5A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7EB7C18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38AFAE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0BBF428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C2ABB19">
        <w:trPr>
          <w:gridAfter w:val="1"/>
          <w:wAfter w:w="2" w:type="dxa"/>
          <w:trHeight w:val="343" w:hRule="atLeast"/>
        </w:trPr>
        <w:tc>
          <w:tcPr>
            <w:tcW w:w="326" w:type="dxa"/>
            <w:vMerge w:val="continue"/>
            <w:vAlign w:val="center"/>
          </w:tcPr>
          <w:p w14:paraId="3109EB5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145284B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4EE3E4D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091" w:type="dxa"/>
            <w:gridSpan w:val="4"/>
            <w:shd w:val="clear" w:color="auto" w:fill="auto"/>
            <w:vAlign w:val="center"/>
          </w:tcPr>
          <w:p w14:paraId="6529653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小计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D4F723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161A09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79BCFB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87DC8A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414950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58E0782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1F0DBE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7FACB72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413CE2E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7F6B251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1297E0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46AE6E1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 w14:paraId="0E1B6904">
        <w:trPr>
          <w:gridAfter w:val="1"/>
          <w:wAfter w:w="2" w:type="dxa"/>
          <w:trHeight w:val="343" w:hRule="atLeast"/>
        </w:trPr>
        <w:tc>
          <w:tcPr>
            <w:tcW w:w="326" w:type="dxa"/>
            <w:vMerge w:val="continue"/>
            <w:vAlign w:val="center"/>
          </w:tcPr>
          <w:p w14:paraId="0BFE0C3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restart"/>
            <w:shd w:val="clear" w:color="auto" w:fill="auto"/>
            <w:vAlign w:val="center"/>
          </w:tcPr>
          <w:p w14:paraId="49DD0A6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专业选修课</w:t>
            </w:r>
          </w:p>
        </w:tc>
        <w:tc>
          <w:tcPr>
            <w:tcW w:w="404" w:type="dxa"/>
            <w:vMerge w:val="restart"/>
            <w:shd w:val="clear" w:color="auto" w:fill="auto"/>
            <w:vAlign w:val="center"/>
          </w:tcPr>
          <w:p w14:paraId="11C9BC9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BF1630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03115016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19C78A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西方文化概论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F6932F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Introduction to Western Cultures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5647F2F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E076DD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3D08B8E1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  <w:p w14:paraId="7DA8652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  <w:p w14:paraId="525FA0B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1019AA5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87C0FD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53" w:type="dxa"/>
            <w:shd w:val="clear" w:color="auto" w:fill="auto"/>
            <w:vAlign w:val="center"/>
          </w:tcPr>
          <w:p w14:paraId="0A2AA94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793" w:type="dxa"/>
            <w:gridSpan w:val="2"/>
            <w:shd w:val="clear" w:color="auto" w:fill="auto"/>
            <w:vAlign w:val="center"/>
          </w:tcPr>
          <w:p w14:paraId="0593D69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794C025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193BEA3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A5103A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0453A46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考查</w:t>
            </w:r>
          </w:p>
        </w:tc>
      </w:tr>
      <w:tr w14:paraId="3F26A349">
        <w:trPr>
          <w:gridAfter w:val="1"/>
          <w:wAfter w:w="2" w:type="dxa"/>
          <w:trHeight w:val="343" w:hRule="atLeast"/>
        </w:trPr>
        <w:tc>
          <w:tcPr>
            <w:tcW w:w="326" w:type="dxa"/>
            <w:vMerge w:val="continue"/>
            <w:vAlign w:val="center"/>
          </w:tcPr>
          <w:p w14:paraId="420BC47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shd w:val="clear" w:color="auto" w:fill="auto"/>
            <w:vAlign w:val="center"/>
          </w:tcPr>
          <w:p w14:paraId="2BFE91AF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shd w:val="clear" w:color="auto" w:fill="auto"/>
            <w:vAlign w:val="center"/>
          </w:tcPr>
          <w:p w14:paraId="43484789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E49280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00306009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DCD86A3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美国文化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AF0020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American Culture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6148E930">
            <w:pPr>
              <w:widowControl/>
              <w:jc w:val="center"/>
              <w:rPr>
                <w:rFonts w:hint="eastAsia" w:ascii="Times New Roman" w:hAnsi="Times New Roman" w:eastAsia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6DFFDB09">
            <w:pPr>
              <w:widowControl/>
              <w:jc w:val="center"/>
              <w:rPr>
                <w:rFonts w:hint="eastAsia" w:ascii="Times New Roman" w:hAnsi="Times New Roman" w:eastAsia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2CB710E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vAlign w:val="center"/>
          </w:tcPr>
          <w:p w14:paraId="42A3BA6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BC32A5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831" w:type="dxa"/>
            <w:gridSpan w:val="2"/>
            <w:shd w:val="clear" w:color="auto" w:fill="auto"/>
            <w:vAlign w:val="center"/>
          </w:tcPr>
          <w:p w14:paraId="44FA03B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C575EB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7B9619A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0E28300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786FEA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28C2E9A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54E1835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1125429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21F330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42CFB3D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60D350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03115007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B51D49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英汉互译基础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DD9088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Foundation of E-C Mutual Translation 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6DD76C9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68371B8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79FDAE5">
            <w:pPr>
              <w:widowControl/>
              <w:jc w:val="righ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B96A05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698F9D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9ACAB3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B3C2CC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1F71CA3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793AB72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  <w:bookmarkStart w:id="2" w:name="_GoBack"/>
            <w:bookmarkEnd w:id="2"/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B3212B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3B5FE5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1C81170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限选考查</w:t>
            </w:r>
          </w:p>
        </w:tc>
      </w:tr>
      <w:tr w14:paraId="6AF6CE20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60F4C5A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D06651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DB4BEF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D47AC2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00306150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588575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新指南跨文化教育英语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E8FA83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New Guidance Intercultural Communicative English for Education 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E31A9A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45A31A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F0A0F74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vAlign w:val="center"/>
          </w:tcPr>
          <w:p w14:paraId="53F2F50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2993D8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09E810D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F28376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D80518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vAlign w:val="center"/>
          </w:tcPr>
          <w:p w14:paraId="24707B6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vAlign w:val="center"/>
          </w:tcPr>
          <w:p w14:paraId="1119CF2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vAlign w:val="center"/>
          </w:tcPr>
          <w:p w14:paraId="66F159D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6D820C1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限选考查</w:t>
            </w:r>
          </w:p>
        </w:tc>
      </w:tr>
      <w:tr w14:paraId="4F8243A4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4090A47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6B6D98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CF5D0E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881ED6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00305043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B77CE0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英文报刊选读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4941C6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Selected Readings of English Newspapers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45F10D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97B6C1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2F632B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2225667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BDBB82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8EC94B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D9AD04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17" w:type="dxa"/>
            <w:gridSpan w:val="3"/>
            <w:shd w:val="clear" w:color="auto" w:fill="auto"/>
            <w:noWrap/>
            <w:vAlign w:val="center"/>
          </w:tcPr>
          <w:p w14:paraId="1857479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166F4D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8FC293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3A1B624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限选考查</w:t>
            </w:r>
          </w:p>
        </w:tc>
      </w:tr>
      <w:tr w14:paraId="451FF0A3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62AB6F7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FFD843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285E60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C6372E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00304003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856872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英语语法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49498B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Grammar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DC7644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A9777F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236F78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CAD18E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04C05C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0F42ED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57F7F3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D29B8E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8A8290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C87B72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343BE03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0BF150C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考试</w:t>
            </w:r>
          </w:p>
        </w:tc>
      </w:tr>
      <w:tr w14:paraId="19E06965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5B94E21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F9037E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0800E9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126C76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00313006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222AA2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英语演讲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B41018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Public Speech in English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8BC4BB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6140BC9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417E0B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C16816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13587E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5ABFC72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CDEE94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51180D2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75CD0B4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9A62F0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EDB4F4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6D2B2F7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13FFD2C4">
        <w:trPr>
          <w:trHeight w:val="380" w:hRule="atLeast"/>
        </w:trPr>
        <w:tc>
          <w:tcPr>
            <w:tcW w:w="326" w:type="dxa"/>
            <w:vMerge w:val="restart"/>
            <w:shd w:val="clear" w:color="auto" w:fill="auto"/>
            <w:vAlign w:val="center"/>
          </w:tcPr>
          <w:p w14:paraId="31519DD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541" w:type="dxa"/>
            <w:gridSpan w:val="2"/>
            <w:vMerge w:val="continue"/>
            <w:vAlign w:val="center"/>
          </w:tcPr>
          <w:p w14:paraId="0BDD378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E54828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5BDB01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00306101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1255D9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高级英语（三）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35FB62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Advanced English III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C12F6C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2A4740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117F79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DF0B73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17D3E5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633787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C58D7C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6EEB0A0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4239B9D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15618CB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1198EB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223869D9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F3158EB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1F263A5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A5189D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04B00E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740FFA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03115012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C7D287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英美散文选读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76AE38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Selected Readings in English and American Essays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5E9D14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68CF849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AA55F83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2EB3D8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C78031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783AA6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5582EF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17" w:type="dxa"/>
            <w:gridSpan w:val="3"/>
            <w:shd w:val="clear" w:color="auto" w:fill="auto"/>
            <w:noWrap/>
            <w:vAlign w:val="center"/>
          </w:tcPr>
          <w:p w14:paraId="6A2BF7F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19081AE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EC5A15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2FD2438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5F4B246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61D55AE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66E08E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7A5206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5A83F6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00306079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0A9AE7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二外法语（三）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9F6FA8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Second Foreign Language (French) III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25DAEFC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2BC7B2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87C51F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3915E4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2C86F3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A937FE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B49A05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3806007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7CA58FE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7FBCD3F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5D9A55E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49AF136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47627A3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42C6C1F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463C5A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4A8521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2D1D66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00305218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53645F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二外法语（四）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9D8908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Second Foreign Language (French) IV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38C672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263A3E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9A7755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C50D6A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D8F188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CBDB91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AAF916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3009C8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59A136D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F1135E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24BA5E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5AB4487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25C1B9A8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138B523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BD9091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76BFD2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1D47B6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00306080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3CCA23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二外日语（三）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50B251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Second Foreign Language (Japanese) III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6EF2D92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27B436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090331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9B96EF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E02E21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973AD6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229DB7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CC963A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E1920C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733194F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537DCEB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340E5E6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127D11A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66EA21D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629B5A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8801CE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FEE231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00305217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2D977A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二外日语（四）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CD17D5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Second Foreign Language (Japanese) IV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63A16D3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166455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423831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89CBEE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6AF2423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70F19E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A77E55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C771A5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5F3EB08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F77990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6F3C8B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176C1C5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5AC21B95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2F7EEC7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51ED70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DFF4C2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FE4EA6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03115009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705219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英语高级视听说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2C682E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Advanced English Viewing, listening and Speaking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2072D4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98848D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B86365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D7CA9D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D8D636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8BF020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129EFBF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17" w:type="dxa"/>
            <w:gridSpan w:val="3"/>
            <w:shd w:val="clear" w:color="auto" w:fill="auto"/>
            <w:noWrap/>
            <w:vAlign w:val="center"/>
          </w:tcPr>
          <w:p w14:paraId="58ECDAE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2ED612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AAB0BC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56857AE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1323C41A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77A474A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EA6CD1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F3C50F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1350A7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00306010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24F8F2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第二语言习得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CEA047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Second Language Acquisition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46AAA2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6EB9C61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AEB19D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BCECF6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0F711D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1A0C77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8B995C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363FF6F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44CFA9B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FB0BBA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5D7FD3D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6BA364F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44111BB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232316C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C0F969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63C28A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E10494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00306090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B0AEDA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初级口译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BF0188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Basic Interpretation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254D4A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2F645E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573A12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477136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6AB5E8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637BC8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793" w:type="dxa"/>
            <w:gridSpan w:val="2"/>
            <w:shd w:val="clear" w:color="auto" w:fill="auto"/>
            <w:noWrap/>
            <w:vAlign w:val="center"/>
          </w:tcPr>
          <w:p w14:paraId="4D13E30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75EDD30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67824F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C51C0E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12809CF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6B7DE59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54EA42A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E18040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BAF200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D7E82E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00306091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BBBF09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中级口译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F945D6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Intermediate Interpretation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EE7563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4110D3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6E3E32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21294D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52CD38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1EFF82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CCCE45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17" w:type="dxa"/>
            <w:gridSpan w:val="3"/>
            <w:shd w:val="clear" w:color="auto" w:fill="auto"/>
            <w:noWrap/>
            <w:vAlign w:val="center"/>
          </w:tcPr>
          <w:p w14:paraId="6B4169A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512A1E6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3B46506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105222E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69C243C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4C1235E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FD270B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AC45A1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09633C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00306013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4167CF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英语修辞学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511F44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Rhetoric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6929529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69164D8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2D7EC81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3633B6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636D04C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EBF237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793" w:type="dxa"/>
            <w:gridSpan w:val="2"/>
            <w:shd w:val="clear" w:color="auto" w:fill="auto"/>
            <w:noWrap/>
            <w:vAlign w:val="center"/>
          </w:tcPr>
          <w:p w14:paraId="1E8B966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F94F16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2C80BE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53B72B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5009925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0DA1FCED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153FD4D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259852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4079AC9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DEC631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00306012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390712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英语词汇学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C7E237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English Lexicology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22E01D9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7806E6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89C940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2F8A2A4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4622E5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093FB5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793" w:type="dxa"/>
            <w:gridSpan w:val="2"/>
            <w:shd w:val="clear" w:color="auto" w:fill="auto"/>
            <w:noWrap/>
            <w:vAlign w:val="center"/>
          </w:tcPr>
          <w:p w14:paraId="42BED92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078D797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1DCA2FC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2406FE3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32503519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F84BDF7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2CB4D3A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624F2F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92CB74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05A0D7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00306015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003B65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社会语言学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DE48C8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Sociolinguistics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9A33E5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04C0BC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2E51C2F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38F0FA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F5FC97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1E777D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5E78417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41F321C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77" w:type="dxa"/>
            <w:gridSpan w:val="4"/>
            <w:shd w:val="clear" w:color="auto" w:fill="auto"/>
            <w:noWrap/>
            <w:vAlign w:val="center"/>
          </w:tcPr>
          <w:p w14:paraId="1A92882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383E408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4D79C99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E4D98B0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4B77BD0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2710EB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93AB8B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46979F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00306011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4CC3C0D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应用语言学导论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B636C7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Introduction to Applied Linguistics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6C34848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45B390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C6043C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38D395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C7938E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B491B2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A4CC72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7A9D262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877" w:type="dxa"/>
            <w:gridSpan w:val="4"/>
            <w:shd w:val="clear" w:color="auto" w:fill="auto"/>
            <w:noWrap/>
            <w:vAlign w:val="center"/>
          </w:tcPr>
          <w:p w14:paraId="27A0629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1FA1B9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7FD11BF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5EF2211E">
        <w:trPr>
          <w:trHeight w:val="380" w:hRule="atLeast"/>
        </w:trPr>
        <w:tc>
          <w:tcPr>
            <w:tcW w:w="326" w:type="dxa"/>
            <w:vMerge w:val="continue"/>
            <w:vAlign w:val="center"/>
          </w:tcPr>
          <w:p w14:paraId="205A19A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76D12E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439896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A6E6F9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00305028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2D32D7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语用学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27BCAD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Pragmatics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2C6E07B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61DEFF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FCD8DB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83CB2D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50A500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2142B3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8D7E9D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EDB2D8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A2215A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C8B07E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093B7C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5" w:type="dxa"/>
            <w:gridSpan w:val="2"/>
            <w:shd w:val="clear" w:color="auto" w:fill="auto"/>
            <w:noWrap/>
            <w:vAlign w:val="center"/>
          </w:tcPr>
          <w:p w14:paraId="407E1EF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85C6248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34EA596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954129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8D2CDF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C62E9E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00304106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AE536D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法国语言及文化概况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52E2AB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Introduction to French Language and Culture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690BE2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 w:eastAsia="宋体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55AB48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10CA27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6DEAE0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B65371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6C519AB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1C1D3E1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10DC60F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7A75F9C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D2B9F4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E13DF1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779671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424B8B5E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22F5CDE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7D8796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00CE69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67F9F8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 00306129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ADB4D8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西方经典文学作品选读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62ECFF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Selected Readings in Western Classical Literature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BD9A53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E2687E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B32EA4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323459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0FFDA3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FDF201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02FB97D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75CE9CF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46DFCA3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77475B4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F50D2D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CB4A8A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14F2F090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208AF77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744B89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CE01EE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37B1D6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00305041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0F078B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英语高级读写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46F91B8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Advanced English Reading and Writing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62276E3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B8259D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D3CABA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C27ED7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6F156B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5ACB16B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793" w:type="dxa"/>
            <w:gridSpan w:val="2"/>
            <w:shd w:val="clear" w:color="auto" w:fill="auto"/>
            <w:noWrap/>
            <w:vAlign w:val="center"/>
          </w:tcPr>
          <w:p w14:paraId="57CF4CA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4072970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2495E6D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1548928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F386FD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566FB362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79ACABA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1F93E81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5DF72E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7FC28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00306130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8F5DF1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英语能力测试（一）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4C1EF7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Tests of English Competence 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753ED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0BD482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EDE9B0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DB8FD4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F8293F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0DE1D99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1B6D79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1F47FC5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04CEC3C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27D349C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611ECA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3DD216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4554CB1C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5EF3F2D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34E6E4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F8836B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0F1548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00306149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F9096F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英语能力测试（二）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07DB3D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Tests of English Competence II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D65631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071681B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0266071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7EBC56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E6590D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D67101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1B3F71A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656FF2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6ECE7E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091D01A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033586B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6D2F552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467F4DCA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0A85E5C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BDFF17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1733A70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091" w:type="dxa"/>
            <w:gridSpan w:val="4"/>
            <w:shd w:val="clear" w:color="auto" w:fill="auto"/>
            <w:vAlign w:val="center"/>
          </w:tcPr>
          <w:p w14:paraId="7DDFDFF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学科专业选修课至少选修学分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0B0E2BB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24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4FCBD5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DB5EA9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CAB351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8BDBCD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14099B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0EF443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D52100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38A9A15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1925A71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5AD732E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31BC214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 w14:paraId="1E049537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74C79C2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A4BC5F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restart"/>
            <w:shd w:val="clear" w:color="auto" w:fill="auto"/>
            <w:vAlign w:val="center"/>
          </w:tcPr>
          <w:p w14:paraId="6BA8710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教师教育课程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137F7A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01104120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2AEE41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儿童发展          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867B7F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Children's Development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7602FC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C69F6A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C97661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691901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E6ACED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4F143B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E1543C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3F2C290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4DBFA91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283106A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8D43C3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367E518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D34EE5F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4CA39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9CE13E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93375E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0959AC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00304103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251402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微格教学     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AD4A71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Microteaching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0A88F83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1B61F08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E6FA844">
            <w:pPr>
              <w:widowControl/>
              <w:jc w:val="righ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987B81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97061C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6851DF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DBDDAB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7CC3AC7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1B6CD25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ABE199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6F09B3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301E4CB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54265B08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3829DC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FD4FB5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F9C376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0E49CA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00207522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070DC4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英语教师口语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C0A597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Teacher's Spoken Language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75BA22B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67A7900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15516C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339BE2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C5104D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AD32DB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066B0B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39C218C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5E0893B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03AF137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794E5F6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4B48549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47786A16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4DA6058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505493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311642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48B208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00304104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58C3EA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中学生心理辅导   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A6E2B2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Middle School Students' Mental  Guidance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01D63DD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209F51C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F1F0C8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41B730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EA590A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5457D2A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4E950C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00B1116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7D27FA7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6076A0C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3665759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4967428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38ECDD9">
        <w:trPr>
          <w:gridAfter w:val="1"/>
          <w:wAfter w:w="2" w:type="dxa"/>
          <w:trHeight w:val="420" w:hRule="atLeast"/>
        </w:trPr>
        <w:tc>
          <w:tcPr>
            <w:tcW w:w="326" w:type="dxa"/>
            <w:vMerge w:val="continue"/>
            <w:vAlign w:val="center"/>
          </w:tcPr>
          <w:p w14:paraId="00D9735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07EA21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068AE3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D76A60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00306125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595CC3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中学英语教学研究       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78FA72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Research Methodology of Middle School English Teaching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94D060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FDCA4E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49A10F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2FF9B1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BE4D01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744AAAF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1E6AA7A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2D946A0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27170DB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1FA6F9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5C60030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529ED7E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0194DC94">
        <w:trPr>
          <w:gridAfter w:val="1"/>
          <w:wAfter w:w="2" w:type="dxa"/>
          <w:trHeight w:val="380" w:hRule="atLeast"/>
        </w:trPr>
        <w:tc>
          <w:tcPr>
            <w:tcW w:w="326" w:type="dxa"/>
            <w:vMerge w:val="continue"/>
            <w:vAlign w:val="center"/>
          </w:tcPr>
          <w:p w14:paraId="2B2C577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08115A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1191215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719511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00304105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953FA7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英语教师素养与专业发展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13899F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Teacher's Professional Development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914647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60F74E3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314A66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A1B29A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93C5D1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37B89FF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6A4B5B4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41E67E5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70C38D4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944" w:type="dxa"/>
            <w:gridSpan w:val="3"/>
            <w:shd w:val="clear" w:color="auto" w:fill="auto"/>
            <w:noWrap/>
            <w:vAlign w:val="center"/>
          </w:tcPr>
          <w:p w14:paraId="005986E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3B77C5DC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2C7BC34">
        <w:trPr>
          <w:gridAfter w:val="1"/>
          <w:wAfter w:w="2" w:type="dxa"/>
          <w:trHeight w:val="555" w:hRule="atLeast"/>
        </w:trPr>
        <w:tc>
          <w:tcPr>
            <w:tcW w:w="326" w:type="dxa"/>
            <w:vMerge w:val="continue"/>
            <w:vAlign w:val="center"/>
          </w:tcPr>
          <w:p w14:paraId="27BCEFC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C824B6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C8DD99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3091" w:type="dxa"/>
            <w:gridSpan w:val="4"/>
            <w:shd w:val="clear" w:color="auto" w:fill="auto"/>
            <w:vAlign w:val="center"/>
          </w:tcPr>
          <w:p w14:paraId="3618F73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教师教育选修课至少选修学分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ED69647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3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9420CE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013388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49A42B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148642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4631913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28D4560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439764C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4A354F1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38792EB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51EEECFB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56950D3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 w14:paraId="49BB821F">
        <w:trPr>
          <w:gridAfter w:val="1"/>
          <w:wAfter w:w="2" w:type="dxa"/>
          <w:trHeight w:val="545" w:hRule="atLeast"/>
        </w:trPr>
        <w:tc>
          <w:tcPr>
            <w:tcW w:w="326" w:type="dxa"/>
            <w:shd w:val="clear" w:color="auto" w:fill="auto"/>
            <w:vAlign w:val="center"/>
          </w:tcPr>
          <w:p w14:paraId="499F4969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4036" w:type="dxa"/>
            <w:gridSpan w:val="7"/>
            <w:shd w:val="clear" w:color="auto" w:fill="auto"/>
            <w:vAlign w:val="center"/>
          </w:tcPr>
          <w:p w14:paraId="5B6010C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合计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B82928D">
            <w:pPr>
              <w:widowControl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113</w:t>
            </w:r>
          </w:p>
        </w:tc>
        <w:tc>
          <w:tcPr>
            <w:tcW w:w="4795" w:type="dxa"/>
            <w:gridSpan w:val="13"/>
            <w:shd w:val="clear" w:color="auto" w:fill="auto"/>
            <w:vAlign w:val="center"/>
          </w:tcPr>
          <w:p w14:paraId="6159048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 w14:paraId="1025254D">
        <w:trPr>
          <w:gridAfter w:val="1"/>
          <w:wAfter w:w="2" w:type="dxa"/>
          <w:trHeight w:val="360" w:hRule="atLeast"/>
        </w:trPr>
        <w:tc>
          <w:tcPr>
            <w:tcW w:w="326" w:type="dxa"/>
            <w:vMerge w:val="restart"/>
            <w:shd w:val="clear" w:color="auto" w:fill="auto"/>
            <w:vAlign w:val="center"/>
          </w:tcPr>
          <w:p w14:paraId="131AB16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跨专业课程</w:t>
            </w:r>
          </w:p>
        </w:tc>
        <w:tc>
          <w:tcPr>
            <w:tcW w:w="541" w:type="dxa"/>
            <w:gridSpan w:val="2"/>
            <w:vMerge w:val="restart"/>
            <w:shd w:val="clear" w:color="auto" w:fill="auto"/>
            <w:vAlign w:val="center"/>
          </w:tcPr>
          <w:p w14:paraId="51B7E1B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跨专业选修课程</w:t>
            </w:r>
          </w:p>
        </w:tc>
        <w:tc>
          <w:tcPr>
            <w:tcW w:w="404" w:type="dxa"/>
            <w:vMerge w:val="restart"/>
            <w:shd w:val="clear" w:color="auto" w:fill="auto"/>
            <w:vAlign w:val="center"/>
          </w:tcPr>
          <w:p w14:paraId="3843131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国际商务模块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60B42CE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03113013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8B495D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国际金融英语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D463AC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English for International Finance 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5B6FC26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561BC09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290D0F9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4F6077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68A4D2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restart"/>
            <w:shd w:val="clear" w:color="auto" w:fill="auto"/>
            <w:noWrap/>
            <w:vAlign w:val="center"/>
          </w:tcPr>
          <w:p w14:paraId="07439BB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  <w:p w14:paraId="302BE34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  <w:p w14:paraId="234077C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  <w:p w14:paraId="4CA23970"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8"/>
                <w:szCs w:val="18"/>
              </w:rPr>
              <w:t>3-7学期滚动开设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课程可依据开课单位和本专业学情适当调整</w:t>
            </w:r>
          </w:p>
          <w:p w14:paraId="534B79C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  <w:p w14:paraId="59E487D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  <w:p w14:paraId="5D1F4F2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  <w:p w14:paraId="64A068A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  <w:p w14:paraId="5043FDF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  <w:p w14:paraId="30B40BD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350B22B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1D19A4F3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376FCDD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B1EC67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B7BA6D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43EEC5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00321103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10895B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国际商务礼仪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47023A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 xml:space="preserve">International Business Etiquette  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7F3EC9B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848012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FEED08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5D2579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F8B841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60D7F43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140A415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6648F8F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473CA84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1ABEF0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3EB5F3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565B17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00303020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9A2F29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 xml:space="preserve">剑桥商务英语  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4B4BBB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BEC Vantage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7E3E397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2D81BE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16B3366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D1994D4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8617E3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6952B31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1380310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5920E1C4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3A0A30A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09374DD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4996B26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13D8E0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00305053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3F223C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数字内容创意与策划</w:t>
            </w:r>
            <w:r>
              <w:rPr>
                <w:rFonts w:ascii="Segoe UI Symbol" w:hAnsi="Segoe UI Symbol" w:eastAsia="仿宋_GB2312" w:cs="宋体"/>
                <w:kern w:val="0"/>
                <w:sz w:val="16"/>
                <w:szCs w:val="16"/>
              </w:rPr>
              <w:t>○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346F9C2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Digital Content Creation and Planning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5B0C095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635497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CB75C4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0BDE27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F1C1D7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4C875D7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3215BDB9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16C95BA8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1EDB0BA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E4DD98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4ED1E79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408E5E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00305050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610559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用户调研和数据分析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B5363B5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User Survey and Data Analysis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6C65A00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441AC2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5F4293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CD062F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3FF59B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21B5330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2679C9B9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30725BE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762BB4F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211B85B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865641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00F26BA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00305048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68DC1B1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海外新媒体运营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C70F11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Overseas New Media Operations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418056D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079EC7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ECB1A7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5A1F956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7309D8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619CD74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7F993B71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247197FC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2608CB6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7DBDEC8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41D914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9E1FBA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00305052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9150AB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跨境电商营销策划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9E897B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Cross-border E-commerce Marketing Planning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AA515C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4BC34E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2A0E88B8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C0FF8C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AE4657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35CA4E7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6FF20437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026867B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6B551F6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1C67D97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restart"/>
            <w:shd w:val="clear" w:color="auto" w:fill="auto"/>
            <w:vAlign w:val="center"/>
          </w:tcPr>
          <w:p w14:paraId="64110D6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翻译与国际传播模块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381FB4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00305039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157D3E5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国际传播理论与实践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5B26CC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Theory and Practice of International Communication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937001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439909C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25EEA1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C45F43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6B4D58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19B681D8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49D5B68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340BDFCD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3747F73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77FB645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839082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88A59B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00603017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E7199C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新媒体运营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EAF274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New Media Administration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71D88E9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213DE311">
            <w:pPr>
              <w:widowControl/>
              <w:jc w:val="righ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3058C9D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AE51EA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7105E793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14FC85E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5474B9B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0E28E739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1333312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DBD85A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0B28C43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6C710B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00605100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1D39D4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新媒体用户分析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7B5DF2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New Media User Analysis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4D52AF0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1F6DD45">
            <w:pPr>
              <w:widowControl/>
              <w:jc w:val="righ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4483F6EE">
            <w:pPr>
              <w:widowControl/>
              <w:jc w:val="righ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81696D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6994FAF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37ACCB1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1321B01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213A31E7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73C293E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73E39A6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8F3C22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E1D85E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00605099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521530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新媒体产品创意设计</w:t>
            </w:r>
            <w:r>
              <w:rPr>
                <w:rFonts w:ascii="Segoe UI Symbol" w:hAnsi="Segoe UI Symbol" w:eastAsia="仿宋_GB2312" w:cs="宋体"/>
                <w:kern w:val="0"/>
                <w:sz w:val="16"/>
                <w:szCs w:val="16"/>
              </w:rPr>
              <w:t>○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5A33A2F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Design of New Media Product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5E52E1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4EA5B5A">
            <w:pPr>
              <w:widowControl/>
              <w:jc w:val="righ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EE27718">
            <w:pPr>
              <w:widowControl/>
              <w:jc w:val="righ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7D3792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33F7D52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497866C6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72FCD86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41061226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469F7E4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56AB245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EF1A7E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1331F9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00306034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F8274B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影视翻译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80F338E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Translation of Movies and TV Series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425A9D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7F2779D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26A30ACF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8C66DF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B15C3E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3A703BF8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4E41344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030E2BFA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228A900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E52E8CF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6E89918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958750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00305042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4F6710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教育类文献的外译与传播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605714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Translation and Dissemination of Educational Literature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286DFB7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2B1A95C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A2CBCE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DF7619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2323F6D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1D7C2B9B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111E9B41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659D329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3053428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77B6B3F5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548FA78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024C01B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00306078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1CB333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中国文化外译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E515DC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Translation of Chinese Culture</w:t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1FC9C8A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</w:tcPr>
          <w:p w14:paraId="3D436379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B19159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07A888A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C70D87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1304C8F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5480AA3E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6E416C81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68B33C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1045DA8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2335F22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507F46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00307058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0F3B39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翻译工作坊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3EEDCC3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Translation Workshop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D993BF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B16161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A2F9BD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74D069F6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691E181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14FBCAEB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76A02A4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7D6CF8F8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66FFBA1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454DEB9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restart"/>
            <w:shd w:val="clear" w:color="auto" w:fill="auto"/>
            <w:vAlign w:val="center"/>
          </w:tcPr>
          <w:p w14:paraId="2C9EF0E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人工智能模块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15F337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00305045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B2A2A7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人工智能基础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4D0072B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Fundamentals of Artificial Intelligence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4E0496A0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39189D3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20398C7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0D955485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250543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721361A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25AA4E0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588F34FB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6D26CFE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78E3968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7DE3EC14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94BC447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00305040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F6D2BA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图形化趣味编程</w:t>
            </w:r>
            <w:r>
              <w:rPr>
                <w:rFonts w:ascii="Segoe UI Symbol" w:hAnsi="Segoe UI Symbol" w:eastAsia="仿宋_GB2312" w:cs="宋体"/>
                <w:kern w:val="0"/>
                <w:sz w:val="16"/>
                <w:szCs w:val="16"/>
              </w:rPr>
              <w:t>△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4A7DE6A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Graphical Programming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BCB006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519D62C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6A7B160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003CD41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4EE51FD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407D8366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71786204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0724CECB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33F9A84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38B6C2A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14B658C7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72A09B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00305054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C6A701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智慧教育微课程设计与制作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0513B61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Wisdom Education Micro-course Design and Production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36912554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781C6FD2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5A771DD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35796BBF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2C436F6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31CEFCD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127FC57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009C5D07">
        <w:trPr>
          <w:gridAfter w:val="1"/>
          <w:wAfter w:w="2" w:type="dxa"/>
          <w:trHeight w:val="340" w:hRule="atLeast"/>
        </w:trPr>
        <w:tc>
          <w:tcPr>
            <w:tcW w:w="326" w:type="dxa"/>
            <w:vMerge w:val="continue"/>
            <w:vAlign w:val="center"/>
          </w:tcPr>
          <w:p w14:paraId="65CC0DB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vMerge w:val="continue"/>
            <w:vAlign w:val="center"/>
          </w:tcPr>
          <w:p w14:paraId="6E5F5606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vMerge w:val="continue"/>
            <w:vAlign w:val="center"/>
          </w:tcPr>
          <w:p w14:paraId="3715F3AE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2F8F001E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00305049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6047F0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中小学智能机器课程开发</w:t>
            </w:r>
            <w:r>
              <w:rPr>
                <w:rFonts w:ascii="Wingdings" w:hAnsi="Wingdings" w:eastAsia="仿宋_GB2312" w:cs="宋体"/>
                <w:kern w:val="0"/>
                <w:sz w:val="16"/>
                <w:szCs w:val="16"/>
              </w:rPr>
              <w:t>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3CF1AB7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Intelligent machine curriculum development for primary and secondary schools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13E3B782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2BA6990B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5E2C87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1CBFCC58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1228F19C">
            <w:pPr>
              <w:widowControl/>
              <w:jc w:val="center"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2592" w:type="dxa"/>
            <w:gridSpan w:val="8"/>
            <w:vMerge w:val="continue"/>
            <w:shd w:val="clear" w:color="auto" w:fill="auto"/>
            <w:noWrap/>
            <w:vAlign w:val="center"/>
          </w:tcPr>
          <w:p w14:paraId="64D4D5CC">
            <w:pPr>
              <w:widowControl/>
              <w:jc w:val="left"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 w14:paraId="380397E0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考查</w:t>
            </w:r>
          </w:p>
        </w:tc>
      </w:tr>
      <w:tr w14:paraId="4A0801F7">
        <w:trPr>
          <w:gridAfter w:val="1"/>
          <w:wAfter w:w="2" w:type="dxa"/>
          <w:trHeight w:val="343" w:hRule="atLeast"/>
        </w:trPr>
        <w:tc>
          <w:tcPr>
            <w:tcW w:w="326" w:type="dxa"/>
            <w:vMerge w:val="continue"/>
            <w:vAlign w:val="center"/>
          </w:tcPr>
          <w:p w14:paraId="1A0C9F6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541" w:type="dxa"/>
            <w:gridSpan w:val="2"/>
            <w:shd w:val="clear" w:color="auto" w:fill="auto"/>
            <w:vAlign w:val="center"/>
          </w:tcPr>
          <w:p w14:paraId="0ECC2AFB">
            <w:pPr>
              <w:widowControl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　</w:t>
            </w:r>
          </w:p>
        </w:tc>
        <w:tc>
          <w:tcPr>
            <w:tcW w:w="3495" w:type="dxa"/>
            <w:gridSpan w:val="5"/>
            <w:shd w:val="clear" w:color="auto" w:fill="auto"/>
            <w:vAlign w:val="center"/>
          </w:tcPr>
          <w:p w14:paraId="0DE3C866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小计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580D7B3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6</w:t>
            </w: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57E3C4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35075DF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456887E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017F9088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237B7529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3CAAA335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7FE9E8B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2CF9F15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C1B5BCA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4F354A8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0EB0BE9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　</w:t>
            </w:r>
          </w:p>
        </w:tc>
      </w:tr>
      <w:tr w14:paraId="68F3F90D">
        <w:trPr>
          <w:gridAfter w:val="1"/>
          <w:wAfter w:w="2" w:type="dxa"/>
          <w:trHeight w:val="343" w:hRule="atLeast"/>
        </w:trPr>
        <w:tc>
          <w:tcPr>
            <w:tcW w:w="4362" w:type="dxa"/>
            <w:gridSpan w:val="8"/>
            <w:vAlign w:val="center"/>
          </w:tcPr>
          <w:p w14:paraId="3560C79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每学期学分总数</w:t>
            </w:r>
          </w:p>
        </w:tc>
        <w:tc>
          <w:tcPr>
            <w:tcW w:w="609" w:type="dxa"/>
            <w:shd w:val="clear" w:color="auto" w:fill="auto"/>
            <w:noWrap/>
            <w:vAlign w:val="center"/>
          </w:tcPr>
          <w:p w14:paraId="67C3692E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center"/>
          </w:tcPr>
          <w:p w14:paraId="4382F0B0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  <w:noWrap/>
            <w:vAlign w:val="center"/>
          </w:tcPr>
          <w:p w14:paraId="73F8717D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noWrap/>
            <w:vAlign w:val="center"/>
          </w:tcPr>
          <w:p w14:paraId="6F0ED2A3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377" w:type="dxa"/>
            <w:shd w:val="clear" w:color="auto" w:fill="auto"/>
            <w:noWrap/>
            <w:vAlign w:val="center"/>
          </w:tcPr>
          <w:p w14:paraId="5925D551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453" w:type="dxa"/>
            <w:shd w:val="clear" w:color="auto" w:fill="auto"/>
            <w:noWrap/>
            <w:vAlign w:val="center"/>
          </w:tcPr>
          <w:p w14:paraId="134802A7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378" w:type="dxa"/>
            <w:shd w:val="clear" w:color="auto" w:fill="auto"/>
            <w:noWrap/>
            <w:vAlign w:val="center"/>
          </w:tcPr>
          <w:p w14:paraId="4D6BDC9A">
            <w:pPr>
              <w:widowControl/>
              <w:rPr>
                <w:rFonts w:hint="eastAsia" w:ascii="Times New Roman" w:hAnsi="Times New Roman" w:eastAsia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4</w:t>
            </w:r>
            <w:r>
              <w:rPr>
                <w:rFonts w:hint="eastAsia" w:ascii="Times New Roman" w:hAnsi="Times New Roman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415" w:type="dxa"/>
            <w:shd w:val="clear" w:color="auto" w:fill="auto"/>
            <w:noWrap/>
            <w:vAlign w:val="center"/>
          </w:tcPr>
          <w:p w14:paraId="31687AF4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402" w:type="dxa"/>
            <w:gridSpan w:val="2"/>
            <w:shd w:val="clear" w:color="auto" w:fill="auto"/>
            <w:noWrap/>
            <w:vAlign w:val="center"/>
          </w:tcPr>
          <w:p w14:paraId="24257EBE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1B27A76F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/>
                <w:kern w:val="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469" w:type="dxa"/>
            <w:shd w:val="clear" w:color="auto" w:fill="auto"/>
            <w:noWrap/>
            <w:vAlign w:val="center"/>
          </w:tcPr>
          <w:p w14:paraId="6993333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14</w:t>
            </w:r>
          </w:p>
        </w:tc>
        <w:tc>
          <w:tcPr>
            <w:tcW w:w="513" w:type="dxa"/>
            <w:shd w:val="clear" w:color="auto" w:fill="auto"/>
            <w:noWrap/>
            <w:vAlign w:val="center"/>
          </w:tcPr>
          <w:p w14:paraId="28E7ECAC">
            <w:pPr>
              <w:widowControl/>
              <w:rPr>
                <w:rFonts w:ascii="Times New Roman" w:hAnsi="Times New Roman"/>
                <w:kern w:val="0"/>
                <w:sz w:val="16"/>
                <w:szCs w:val="16"/>
              </w:rPr>
            </w:pPr>
          </w:p>
        </w:tc>
      </w:tr>
      <w:tr w14:paraId="53530555">
        <w:trPr>
          <w:gridAfter w:val="1"/>
          <w:wAfter w:w="2" w:type="dxa"/>
          <w:trHeight w:val="600" w:hRule="atLeast"/>
        </w:trPr>
        <w:tc>
          <w:tcPr>
            <w:tcW w:w="4362" w:type="dxa"/>
            <w:gridSpan w:val="8"/>
            <w:shd w:val="clear" w:color="auto" w:fill="auto"/>
            <w:noWrap/>
            <w:vAlign w:val="center"/>
          </w:tcPr>
          <w:p w14:paraId="34D3A33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总计</w:t>
            </w:r>
          </w:p>
        </w:tc>
        <w:tc>
          <w:tcPr>
            <w:tcW w:w="999" w:type="dxa"/>
            <w:gridSpan w:val="2"/>
            <w:shd w:val="clear" w:color="auto" w:fill="auto"/>
            <w:noWrap/>
            <w:vAlign w:val="center"/>
          </w:tcPr>
          <w:p w14:paraId="189E143A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160</w:t>
            </w:r>
          </w:p>
        </w:tc>
        <w:tc>
          <w:tcPr>
            <w:tcW w:w="4405" w:type="dxa"/>
            <w:gridSpan w:val="12"/>
            <w:shd w:val="clear" w:color="auto" w:fill="auto"/>
            <w:vAlign w:val="center"/>
          </w:tcPr>
          <w:p w14:paraId="2710B1D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　</w:t>
            </w:r>
          </w:p>
        </w:tc>
      </w:tr>
      <w:tr w14:paraId="70EB3565">
        <w:trPr>
          <w:gridAfter w:val="1"/>
          <w:wAfter w:w="2" w:type="dxa"/>
          <w:trHeight w:val="300" w:hRule="atLeast"/>
        </w:trPr>
        <w:tc>
          <w:tcPr>
            <w:tcW w:w="9766" w:type="dxa"/>
            <w:gridSpan w:val="22"/>
            <w:shd w:val="clear" w:color="auto" w:fill="auto"/>
            <w:noWrap/>
            <w:vAlign w:val="center"/>
          </w:tcPr>
          <w:p w14:paraId="4968549F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注：*为核心课程，△为行业课程，○为产教融合课程，</w:t>
            </w:r>
            <w:r>
              <w:rPr>
                <w:rFonts w:ascii="Wingdings" w:hAnsi="Wingdings" w:cs="宋体"/>
                <w:kern w:val="0"/>
                <w:sz w:val="16"/>
                <w:szCs w:val="16"/>
              </w:rPr>
              <w:t>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为学科交叉课程，●为国际课程。</w:t>
            </w:r>
          </w:p>
        </w:tc>
      </w:tr>
    </w:tbl>
    <w:p w14:paraId="58C9253A">
      <w:pPr>
        <w:spacing w:before="120" w:beforeLines="50" w:line="360" w:lineRule="auto"/>
        <w:jc w:val="left"/>
        <w:rPr>
          <w:rFonts w:ascii="仿宋_GB2312" w:hAnsi="宋体" w:eastAsia="仿宋_GB2312" w:cs="宋体"/>
          <w:b/>
          <w:bCs/>
          <w:sz w:val="24"/>
        </w:rPr>
      </w:pPr>
      <w:r>
        <w:rPr>
          <w:rFonts w:hint="eastAsia" w:ascii="仿宋_GB2312" w:hAnsi="宋体" w:eastAsia="仿宋_GB2312" w:cs="宋体"/>
          <w:b/>
          <w:bCs/>
          <w:sz w:val="24"/>
        </w:rPr>
        <w:t xml:space="preserve"> </w:t>
      </w:r>
    </w:p>
    <w:tbl>
      <w:tblPr>
        <w:tblStyle w:val="12"/>
        <w:tblW w:w="3544" w:type="dxa"/>
        <w:tblInd w:w="5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985"/>
      </w:tblGrid>
      <w:tr w14:paraId="618E09AE">
        <w:tc>
          <w:tcPr>
            <w:tcW w:w="1559" w:type="dxa"/>
          </w:tcPr>
          <w:p w14:paraId="40E111B1">
            <w:pPr>
              <w:spacing w:line="440" w:lineRule="exact"/>
              <w:ind w:left="21" w:leftChars="10" w:right="21" w:rightChars="10"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执笔人：</w:t>
            </w:r>
          </w:p>
        </w:tc>
        <w:tc>
          <w:tcPr>
            <w:tcW w:w="1985" w:type="dxa"/>
          </w:tcPr>
          <w:p w14:paraId="58D8FFF9">
            <w:pPr>
              <w:spacing w:line="440" w:lineRule="exact"/>
              <w:ind w:right="21" w:rightChars="1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钱铭</w:t>
            </w:r>
          </w:p>
        </w:tc>
      </w:tr>
      <w:tr w14:paraId="0A733366">
        <w:tc>
          <w:tcPr>
            <w:tcW w:w="1559" w:type="dxa"/>
          </w:tcPr>
          <w:p w14:paraId="1B90129A">
            <w:pPr>
              <w:spacing w:line="440" w:lineRule="exact"/>
              <w:ind w:left="21" w:leftChars="10" w:right="21" w:rightChars="10"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审核人：</w:t>
            </w:r>
          </w:p>
        </w:tc>
        <w:tc>
          <w:tcPr>
            <w:tcW w:w="1985" w:type="dxa"/>
          </w:tcPr>
          <w:p w14:paraId="6021D892">
            <w:pPr>
              <w:spacing w:line="440" w:lineRule="exact"/>
              <w:ind w:right="21" w:rightChars="1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汪璧辉</w:t>
            </w:r>
          </w:p>
        </w:tc>
      </w:tr>
      <w:tr w14:paraId="773BC6E4">
        <w:tc>
          <w:tcPr>
            <w:tcW w:w="1559" w:type="dxa"/>
          </w:tcPr>
          <w:p w14:paraId="2B6D1207">
            <w:pPr>
              <w:spacing w:line="440" w:lineRule="exact"/>
              <w:ind w:left="21" w:leftChars="10" w:right="21" w:rightChars="10"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学 院：</w:t>
            </w:r>
          </w:p>
        </w:tc>
        <w:tc>
          <w:tcPr>
            <w:tcW w:w="1985" w:type="dxa"/>
          </w:tcPr>
          <w:p w14:paraId="5C669997">
            <w:pPr>
              <w:spacing w:line="440" w:lineRule="exact"/>
              <w:ind w:right="21" w:rightChars="1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外国语学院</w:t>
            </w:r>
          </w:p>
        </w:tc>
      </w:tr>
      <w:tr w14:paraId="1235E400">
        <w:tc>
          <w:tcPr>
            <w:tcW w:w="1559" w:type="dxa"/>
          </w:tcPr>
          <w:p w14:paraId="279DD03A">
            <w:pPr>
              <w:spacing w:line="440" w:lineRule="exact"/>
              <w:ind w:left="21" w:leftChars="10" w:right="21" w:rightChars="10" w:firstLine="440" w:firstLineChars="20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时 间：</w:t>
            </w:r>
          </w:p>
        </w:tc>
        <w:tc>
          <w:tcPr>
            <w:tcW w:w="1985" w:type="dxa"/>
          </w:tcPr>
          <w:p w14:paraId="77A0B5F7">
            <w:pPr>
              <w:spacing w:line="440" w:lineRule="exact"/>
              <w:ind w:right="21" w:rightChars="10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2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023.8.31</w:t>
            </w:r>
          </w:p>
        </w:tc>
      </w:tr>
    </w:tbl>
    <w:p w14:paraId="33E387AA">
      <w:pPr>
        <w:spacing w:before="120" w:beforeLines="50" w:line="360" w:lineRule="auto"/>
        <w:jc w:val="left"/>
        <w:rPr>
          <w:rFonts w:ascii="仿宋_GB2312" w:hAnsi="宋体" w:eastAsia="仿宋_GB2312" w:cs="宋体"/>
          <w:b/>
          <w:bCs/>
          <w:sz w:val="24"/>
        </w:rPr>
      </w:pPr>
    </w:p>
    <w:p w14:paraId="4D160FD0">
      <w:pPr>
        <w:widowControl/>
        <w:jc w:val="left"/>
        <w:rPr>
          <w:rFonts w:ascii="仿宋_GB2312" w:hAnsi="仿宋_GB2312" w:eastAsia="仿宋_GB2312"/>
          <w:b/>
          <w:color w:val="000000"/>
          <w:sz w:val="24"/>
        </w:rPr>
      </w:pPr>
      <w:r>
        <w:rPr>
          <w:rFonts w:ascii="仿宋_GB2312" w:hAnsi="仿宋_GB2312" w:eastAsia="仿宋_GB2312"/>
          <w:b/>
          <w:color w:val="000000"/>
          <w:sz w:val="24"/>
        </w:rPr>
        <w:br w:type="page"/>
      </w:r>
    </w:p>
    <w:p w14:paraId="658CEC6E">
      <w:pPr>
        <w:spacing w:before="120" w:beforeLines="50" w:line="360" w:lineRule="auto"/>
        <w:jc w:val="left"/>
        <w:rPr>
          <w:rFonts w:ascii="仿宋_GB2312" w:hAnsi="宋体" w:eastAsia="仿宋_GB2312" w:cs="宋体"/>
          <w:b/>
          <w:bCs/>
          <w:sz w:val="18"/>
          <w:szCs w:val="18"/>
        </w:rPr>
        <w:sectPr>
          <w:footerReference r:id="rId3" w:type="default"/>
          <w:footerReference r:id="rId4" w:type="even"/>
          <w:footnotePr>
            <w:numRestart w:val="eachSect"/>
          </w:footnotePr>
          <w:pgSz w:w="11907" w:h="16840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 w14:paraId="120C4F04">
      <w:pPr>
        <w:spacing w:before="120" w:beforeLines="50" w:line="360" w:lineRule="auto"/>
        <w:ind w:firstLine="420"/>
        <w:jc w:val="left"/>
        <w:rPr>
          <w:rFonts w:ascii="仿宋_GB2312" w:hAnsi="宋体" w:eastAsia="仿宋_GB2312" w:cs="宋体"/>
          <w:b/>
          <w:bCs/>
          <w:sz w:val="18"/>
          <w:szCs w:val="18"/>
        </w:rPr>
      </w:pPr>
      <w:r>
        <w:rPr>
          <w:rFonts w:hint="eastAsia" w:ascii="仿宋_GB2312" w:hAnsi="宋体" w:eastAsia="仿宋_GB2312" w:cs="宋体"/>
          <w:b/>
          <w:bCs/>
          <w:sz w:val="18"/>
          <w:szCs w:val="18"/>
        </w:rPr>
        <w:t>附录1</w:t>
      </w:r>
      <w:r>
        <w:rPr>
          <w:rFonts w:ascii="仿宋_GB2312" w:hAnsi="宋体" w:eastAsia="仿宋_GB2312" w:cs="宋体"/>
          <w:b/>
          <w:bCs/>
          <w:sz w:val="18"/>
          <w:szCs w:val="18"/>
        </w:rPr>
        <w:t>.</w:t>
      </w:r>
      <w:r>
        <w:rPr>
          <w:rFonts w:hint="eastAsia" w:ascii="仿宋_GB2312" w:hAnsi="宋体" w:eastAsia="仿宋_GB2312" w:cs="宋体"/>
          <w:b/>
          <w:bCs/>
          <w:sz w:val="18"/>
          <w:szCs w:val="18"/>
        </w:rPr>
        <w:t>课程体系结构拓扑图</w:t>
      </w:r>
    </w:p>
    <w:p w14:paraId="2316DAD9">
      <w:pPr>
        <w:spacing w:before="120" w:beforeLines="50" w:line="360" w:lineRule="auto"/>
        <w:ind w:firstLine="420"/>
        <w:jc w:val="left"/>
        <w:rPr>
          <w:rFonts w:ascii="仿宋_GB2312" w:hAnsi="宋体" w:eastAsia="仿宋_GB2312" w:cs="宋体"/>
          <w:b/>
          <w:bCs/>
          <w:sz w:val="18"/>
          <w:szCs w:val="18"/>
        </w:rPr>
      </w:pPr>
      <w:r>
        <w:drawing>
          <wp:inline distT="0" distB="0" distL="0" distR="0">
            <wp:extent cx="6247130" cy="3444875"/>
            <wp:effectExtent l="0" t="0" r="1270" b="0"/>
            <wp:docPr id="28855535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555359" name="图片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47908" cy="344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48C3B">
      <w:pPr>
        <w:spacing w:before="120" w:beforeLines="50" w:line="360" w:lineRule="auto"/>
        <w:jc w:val="left"/>
        <w:rPr>
          <w:rFonts w:ascii="仿宋_GB2312" w:hAnsi="宋体" w:eastAsia="仿宋_GB2312" w:cs="宋体"/>
          <w:b/>
          <w:bCs/>
          <w:sz w:val="24"/>
        </w:rPr>
      </w:pPr>
    </w:p>
    <w:p w14:paraId="6D85B2A4">
      <w:pPr>
        <w:widowControl/>
        <w:jc w:val="left"/>
        <w:rPr>
          <w:rFonts w:ascii="仿宋_GB2312" w:hAnsi="宋体" w:eastAsia="仿宋_GB2312" w:cs="宋体"/>
          <w:b/>
          <w:bCs/>
          <w:sz w:val="18"/>
          <w:szCs w:val="18"/>
        </w:rPr>
      </w:pPr>
      <w:r>
        <w:rPr>
          <w:rFonts w:ascii="仿宋_GB2312" w:hAnsi="宋体" w:eastAsia="仿宋_GB2312" w:cs="宋体"/>
          <w:b/>
          <w:bCs/>
          <w:sz w:val="18"/>
          <w:szCs w:val="18"/>
        </w:rPr>
        <w:br w:type="page"/>
      </w:r>
    </w:p>
    <w:p w14:paraId="7D4503D9">
      <w:pPr>
        <w:spacing w:before="120" w:beforeLines="50" w:line="360" w:lineRule="auto"/>
        <w:ind w:firstLine="420"/>
        <w:jc w:val="left"/>
        <w:rPr>
          <w:rFonts w:ascii="仿宋_GB2312" w:hAnsi="宋体" w:eastAsia="仿宋_GB2312" w:cs="宋体"/>
          <w:b/>
          <w:bCs/>
          <w:sz w:val="24"/>
        </w:rPr>
      </w:pPr>
      <w:r>
        <w:rPr>
          <w:rFonts w:hint="eastAsia" w:ascii="仿宋_GB2312" w:hAnsi="宋体" w:eastAsia="仿宋_GB2312" w:cs="宋体"/>
          <w:b/>
          <w:bCs/>
          <w:sz w:val="18"/>
          <w:szCs w:val="18"/>
        </w:rPr>
        <w:t>附录2</w:t>
      </w:r>
      <w:r>
        <w:rPr>
          <w:rFonts w:ascii="仿宋_GB2312" w:hAnsi="宋体" w:eastAsia="仿宋_GB2312" w:cs="宋体"/>
          <w:b/>
          <w:bCs/>
          <w:sz w:val="18"/>
          <w:szCs w:val="18"/>
        </w:rPr>
        <w:t>.</w:t>
      </w:r>
      <w:r>
        <w:rPr>
          <w:rFonts w:hint="eastAsia" w:ascii="仿宋_GB2312" w:hAnsi="宋体" w:eastAsia="仿宋_GB2312" w:cs="宋体"/>
          <w:b/>
          <w:bCs/>
          <w:sz w:val="18"/>
          <w:szCs w:val="18"/>
        </w:rPr>
        <w:t>课程体系与毕业要求支撑矩阵图</w:t>
      </w:r>
    </w:p>
    <w:p w14:paraId="1B944BAB">
      <w:pPr>
        <w:spacing w:line="360" w:lineRule="auto"/>
        <w:jc w:val="center"/>
        <w:rPr>
          <w:rFonts w:ascii="STKaiti" w:hAnsi="STKaiti" w:eastAsia="STKaiti" w:cs="宋体"/>
        </w:rPr>
      </w:pPr>
      <w:bookmarkStart w:id="0" w:name="_Hlk72662879"/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3"/>
        <w:gridCol w:w="1042"/>
        <w:gridCol w:w="1042"/>
        <w:gridCol w:w="1043"/>
        <w:gridCol w:w="1043"/>
        <w:gridCol w:w="1043"/>
        <w:gridCol w:w="1043"/>
        <w:gridCol w:w="1043"/>
        <w:gridCol w:w="1043"/>
        <w:gridCol w:w="1043"/>
        <w:gridCol w:w="1096"/>
        <w:gridCol w:w="1096"/>
      </w:tblGrid>
      <w:tr w14:paraId="4C754FF2">
        <w:trPr>
          <w:trHeight w:val="51" w:hRule="atLeast"/>
          <w:tblHeader/>
          <w:jc w:val="center"/>
        </w:trPr>
        <w:tc>
          <w:tcPr>
            <w:tcW w:w="0" w:type="auto"/>
            <w:vMerge w:val="restart"/>
            <w:tcBorders>
              <w:tl2br w:val="single" w:color="auto" w:sz="4" w:space="0"/>
            </w:tcBorders>
            <w:shd w:val="clear" w:color="auto" w:fill="8DB3E2" w:themeFill="text2" w:themeFillTint="66"/>
          </w:tcPr>
          <w:p w14:paraId="7DF64D6F">
            <w:pPr>
              <w:spacing w:line="400" w:lineRule="exact"/>
              <w:ind w:firstLine="904" w:firstLineChars="500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bookmarkStart w:id="1" w:name="_Hlk56966849"/>
          </w:p>
          <w:p w14:paraId="61ACF31F">
            <w:pPr>
              <w:spacing w:line="400" w:lineRule="exact"/>
              <w:ind w:firstLine="904" w:firstLineChars="500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毕业要求</w:t>
            </w:r>
          </w:p>
          <w:p w14:paraId="701DBF06">
            <w:pPr>
              <w:spacing w:line="400" w:lineRule="exact"/>
              <w:ind w:firstLine="904" w:firstLineChars="500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</w:p>
          <w:p w14:paraId="37ED3ED7">
            <w:pPr>
              <w:spacing w:line="400" w:lineRule="exact"/>
              <w:ind w:firstLine="90" w:firstLineChars="50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课程与活动</w:t>
            </w:r>
          </w:p>
        </w:tc>
        <w:tc>
          <w:tcPr>
            <w:tcW w:w="0" w:type="auto"/>
            <w:gridSpan w:val="2"/>
            <w:shd w:val="clear" w:color="auto" w:fill="8DB3E2" w:themeFill="text2" w:themeFillTint="66"/>
            <w:vAlign w:val="center"/>
          </w:tcPr>
          <w:p w14:paraId="2B699AC4"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践行师德</w:t>
            </w:r>
          </w:p>
        </w:tc>
        <w:tc>
          <w:tcPr>
            <w:tcW w:w="0" w:type="auto"/>
            <w:gridSpan w:val="3"/>
            <w:shd w:val="clear" w:color="auto" w:fill="8DB3E2" w:themeFill="text2" w:themeFillTint="66"/>
            <w:vAlign w:val="center"/>
          </w:tcPr>
          <w:p w14:paraId="43E2B36D"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学会教学</w:t>
            </w:r>
          </w:p>
        </w:tc>
        <w:tc>
          <w:tcPr>
            <w:tcW w:w="0" w:type="auto"/>
            <w:gridSpan w:val="2"/>
            <w:shd w:val="clear" w:color="auto" w:fill="8DB3E2" w:themeFill="text2" w:themeFillTint="66"/>
            <w:vAlign w:val="center"/>
          </w:tcPr>
          <w:p w14:paraId="0CCAFDD1"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学会育人</w:t>
            </w:r>
          </w:p>
        </w:tc>
        <w:tc>
          <w:tcPr>
            <w:tcW w:w="0" w:type="auto"/>
            <w:gridSpan w:val="4"/>
            <w:shd w:val="clear" w:color="auto" w:fill="8DB3E2" w:themeFill="text2" w:themeFillTint="66"/>
          </w:tcPr>
          <w:p w14:paraId="39B8B9AB"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学会发展</w:t>
            </w:r>
          </w:p>
        </w:tc>
      </w:tr>
      <w:tr w14:paraId="5994F954">
        <w:trPr>
          <w:trHeight w:val="1336" w:hRule="atLeast"/>
          <w:tblHeader/>
          <w:jc w:val="center"/>
        </w:trPr>
        <w:tc>
          <w:tcPr>
            <w:tcW w:w="0" w:type="auto"/>
            <w:vMerge w:val="continue"/>
            <w:shd w:val="clear" w:color="auto" w:fill="8DB3E2" w:themeFill="text2" w:themeFillTint="66"/>
          </w:tcPr>
          <w:p w14:paraId="0D31939A"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 w14:paraId="758EA345">
            <w:pPr>
              <w:spacing w:line="400" w:lineRule="exact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</w:t>
            </w:r>
            <w:r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师德规范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 w14:paraId="3B90808C">
            <w:pPr>
              <w:spacing w:line="400" w:lineRule="exact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</w:t>
            </w:r>
            <w:r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  <w:t>2</w:t>
            </w: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教育情怀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 w14:paraId="6E906EC0">
            <w:pPr>
              <w:spacing w:line="400" w:lineRule="exact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</w:t>
            </w:r>
            <w:r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 xml:space="preserve">知识整合 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 w14:paraId="49F64301">
            <w:pPr>
              <w:spacing w:line="400" w:lineRule="exact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</w:t>
            </w:r>
            <w:r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  <w:t>4</w:t>
            </w: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教学能力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</w:tcPr>
          <w:p w14:paraId="383D0D46">
            <w:pPr>
              <w:spacing w:line="400" w:lineRule="exact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要求5技术融合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 w14:paraId="6F6EDB57"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</w:t>
            </w:r>
            <w:r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  <w:t>6</w:t>
            </w: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班级指导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 w14:paraId="0B51576E">
            <w:pPr>
              <w:spacing w:line="400" w:lineRule="exact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</w:t>
            </w:r>
            <w:r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  <w:t>7</w:t>
            </w: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综合育人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</w:tcPr>
          <w:p w14:paraId="275E6B5F"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要求8自主学习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</w:tcPr>
          <w:p w14:paraId="68286FDD"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要求9国际视野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 w14:paraId="039C595D">
            <w:pPr>
              <w:spacing w:line="400" w:lineRule="exact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</w:t>
            </w:r>
            <w:r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  <w:t>10</w:t>
            </w: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反思研究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8DB3E2" w:themeFill="text2" w:themeFillTint="66"/>
            <w:vAlign w:val="center"/>
          </w:tcPr>
          <w:p w14:paraId="381F4011"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要求</w:t>
            </w:r>
            <w:r>
              <w:rPr>
                <w:rFonts w:ascii="Times New Roman" w:hAnsi="Times New Roman" w:eastAsia="仿宋_GB2312"/>
                <w:b/>
                <w:bCs/>
                <w:sz w:val="18"/>
                <w:szCs w:val="18"/>
              </w:rPr>
              <w:t>11</w:t>
            </w:r>
            <w:r>
              <w:rPr>
                <w:rFonts w:hint="eastAsia" w:ascii="Times New Roman" w:hAnsi="Times New Roman" w:eastAsia="仿宋_GB2312"/>
                <w:b/>
                <w:bCs/>
                <w:sz w:val="18"/>
                <w:szCs w:val="18"/>
              </w:rPr>
              <w:t>交流合作</w:t>
            </w:r>
          </w:p>
        </w:tc>
      </w:tr>
      <w:tr w14:paraId="738818D8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496C27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马克思主义基本原理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C4B6F3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5EA928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53A8AA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23E3AA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DEC745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E132EC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7C69D7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176BBB5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A89CC0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5E565F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EE7491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58262FB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1B9DC4F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思想道德与法治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C3749C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B3D07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86E8E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700D28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99A730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58C9A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47B7B2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2E68BB4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FE88C1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71A062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22699C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1370C4D">
        <w:trPr>
          <w:trHeight w:val="547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804177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毛泽东思想与中国特色</w:t>
            </w:r>
          </w:p>
          <w:p w14:paraId="2844AF5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社会主义理论体系概论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1BC5B0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B9DBA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0B4C4F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9CB9DC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A2A767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67D5DA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2337BF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58E257A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9AD9B8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9A7AFA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C2C163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0A5B4DF">
        <w:trPr>
          <w:trHeight w:val="547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1ABB074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8F5484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1EB16A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12DBF3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898317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003171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9A094C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CEDB93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13328E9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8FCC60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E7EAAD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2D1139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17A4FAE">
        <w:trPr>
          <w:trHeight w:val="547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7255BB3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习近平总书记教育重要论述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688571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D87815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EEB0FD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5A584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E0E0A2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470004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F2AC33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1C4536C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D2B402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2C5B75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05E73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0456B93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D6A206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中国近现代史纲要</w:t>
            </w:r>
          </w:p>
        </w:tc>
        <w:tc>
          <w:tcPr>
            <w:tcW w:w="0" w:type="auto"/>
            <w:shd w:val="clear" w:color="auto" w:fill="FFFFFF"/>
          </w:tcPr>
          <w:p w14:paraId="57B7609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12CF3EE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69BC4E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E7722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F2B107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C2C6D5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251A61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158DE08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D11CD6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8A9E00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0ACC35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B9C1C38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689F269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形势与政策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9E69BD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590A1F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5836B8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ABDB8B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8668FA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3012FF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5B3021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5DA4B6D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A0857B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A2B38F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DFD25F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5BA14CA6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F6DF08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二外(日、法)语（一、二）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D2E05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328716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BF9566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671335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6F99FF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9F9D03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6B37F1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A4D930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497B79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3A04CB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E59F22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3EA8B9F2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741BA33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大学体育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0774A4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4A8DF9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A8ABE1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F693F4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58E51A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83A45E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8518FD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30EFA8E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AF4E7F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F790E4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C04DB0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74E0AD73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1F8A2B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计算机基础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E24CB8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C62C83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29BD5A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D01345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6ED964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8AFE0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395C3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1F826F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47A048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78E2E9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EFB730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ED02964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63334A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多媒体技术应用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0A73F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6CF3F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B0BB3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0134BB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4BC80F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259BBC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29912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3315FB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829B24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A90D63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744C4D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4134DAC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74B7BB4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Excel与数据处理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C557C8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4F2779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0D86EA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C0F55D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86CE3A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F8B18F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68EAC5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925D3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254DC3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C347CB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634759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01547B7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7C9A7FF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大学计算机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C4A287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FB87CD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6B1598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8C85F4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D5964C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A6A618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D4F22A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40AD85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6CC304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C4D608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4DFFEA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27EBA44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13D5715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大学生心理健康教育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12D5F9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F36E55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4EDD4F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250FF1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3809AA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6BD340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1E7C19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5BB873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23C1BB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9A5291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15CFF1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4750B34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0C1822B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美育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BC684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4417F5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2F8DB3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A61761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48FEC5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50C0BF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77F3B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0597A2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9B7FF7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BA35E6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295231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8ADB7F4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313395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 w:val="18"/>
                <w:szCs w:val="18"/>
                <w:lang w:val="en-US" w:eastAsia="zh-CN"/>
              </w:rPr>
              <w:t>国家安全教育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E6585F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8E85B3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BE0BB0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45F91A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0111BC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956BE4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9FBD9C">
            <w:pPr>
              <w:spacing w:line="400" w:lineRule="exact"/>
              <w:jc w:val="center"/>
              <w:rPr>
                <w:rFonts w:hint="default" w:ascii="Times New Roman" w:hAnsi="Times New Roman" w:eastAsia="仿宋_GB2312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仿宋_GB2312"/>
                <w:sz w:val="18"/>
                <w:szCs w:val="18"/>
                <w:lang w:val="en-US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79BE7E6">
            <w:pPr>
              <w:spacing w:line="400" w:lineRule="exact"/>
              <w:jc w:val="center"/>
              <w:rPr>
                <w:rFonts w:hint="default" w:ascii="Times New Roman" w:hAnsi="Times New Roman" w:eastAsia="仿宋_GB2312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仿宋_GB2312"/>
                <w:sz w:val="18"/>
                <w:szCs w:val="18"/>
                <w:lang w:val="en-US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5B3F95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07801A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2681A1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C2E731E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6C88E8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军事技能、军事理论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CF0287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871BCD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D90A48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848346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CE752F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E463A2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85DB21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EEE596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98CA12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628A0A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8978E7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52F1CDFE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3FB232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就业与创新创业教育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78233B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33E3BE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7D32D3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0B8FE1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D2C107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FE1833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AD4568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10D9D6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7332FF5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45CC0F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3DE690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6617B590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0600E7C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综合英语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ED1528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1B09A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7E87CC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52F25A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F7F8C1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B8FF09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031038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77B1ABD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BB0787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93D4D6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2E37AB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69D1EA02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9DCEB3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英语阅读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0BC5EE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4C6B67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69E284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5429AD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54C419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8925AC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CC6EDB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2D7D006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3058D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B5A504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22D2EE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338B8DE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2239A3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英语听力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ACF13B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6114DF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81F3CE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03967F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058BD1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227B39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6C7AEF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F10EAF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707CB6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F2C218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D0361D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E3663C3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8242C1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英语会话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68FF0E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6DAC17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853CD6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0555DC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B2FD99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3EC57B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A58B3A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260924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DA4D50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F86000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EA7487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</w:tr>
      <w:tr w14:paraId="01CB2A04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1086F40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英语视听说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B9EEC3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C8F9C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3C47EA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211CB5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845EDE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583215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AF4DBF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296DC0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218EFF3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49412D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99A56C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600D3F28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A33577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英语写作（一、二）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05581D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393F49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FC0CD5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F9EFEF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42C1ACA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38D31A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416FA2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2CB3BC3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5A0FCF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581416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6DF8F9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B20790D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F838EB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中国文化概论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28EA3D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E7494A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470694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DE70B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C33D2B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0BE3A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D9138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6A02F1A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1F2BBA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BD2E53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91B722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1C5B1CE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19AE4EC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高级英语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75FD96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154AB6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6A2987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3C009B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9CAEA9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0B3448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7390BC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4C3E84D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2DC35A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04B454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0A689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</w:tr>
      <w:tr w14:paraId="1BDC1084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7B707E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英语能力测试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211993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A4233C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51BE55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3B8D54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8498D7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CDB991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037084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E2FFD7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4E7DE59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EE323D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03D684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656F70AF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FB2AEF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英美文学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85A0668">
            <w:pPr>
              <w:spacing w:line="400" w:lineRule="exact"/>
              <w:ind w:left="42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3E7190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1B241D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143562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EBC73C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4A8372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C87034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59B8FCA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2950BA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688919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1B7706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2829EA57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094B8F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英语语言学导论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55DB7A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FEEFF3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2C04D7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616FF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14BBF7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02A23A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A35A13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5CE99BA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2E3FA2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B277F9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F5F135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191E207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0AC369D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学术论文写作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DB6CD9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C6C9AD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3EC6D5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C29681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35A2AF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C31B92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5ABE7B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266F15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6FD3CB3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5CDDEC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54F471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6305C8B6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0857AB3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英语语音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50811C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FE94C5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5A65E5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542854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56C8C8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BAFB2D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D5DA3E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1A5291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005AE7B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C3C0AE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575223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A202F8B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72094E6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英语国家概况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E2E68D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95CA61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03AB3E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70CA43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565CE7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B940F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BAA107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43BEC0F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0A38FA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602B73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8DAA27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66D612F4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8A45B1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跨文化交际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A6ADBB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4DAEB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C2F00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2D7BDA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E633BE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7CA790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564257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4E17774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27CFA2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2F89BD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41DA0A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</w:tr>
      <w:tr w14:paraId="7EE21B03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5D8998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英文报刊选读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CED260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5314C3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ADC101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E42757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9F4FA1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7CC8D6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590277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58FB50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5B8EC7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5E0B9F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0C8E5F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4A2174F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7873F0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英美散文选读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5D4CEE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D678FD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65FF31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A2EF6B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D80243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33DD0B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A73BB3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F637B9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1B737BA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0AA1AA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3A27D1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5E6B96A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6B6AAB5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西方经典文学作品选读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988593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8E557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F4EE98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BFCCAE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E5929B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CF5E76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69CA69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7651D02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3F903CC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79EC15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B8EC66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7928320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5E7E5E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英语语法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6466D4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C1CD80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56C826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0C4F8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6B1ADF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08D0F0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DAE6BB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7D690B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76ED784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D7C140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096F68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E0B6D76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BA0CE5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英语高级视听说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E17F02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0A5ADF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9C230F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E95D87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ADAEF6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9B2A8A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F42AB7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2C3075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1F6296C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69B08C3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C08E8E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68C7F039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0C43137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英语高级读写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4E632D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57BD16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132756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2CE07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247CF7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4A5718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C31FA2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C9394F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792544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F44A9B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8AAED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E1EAC7B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A20714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第二语言习得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5EC1D8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B51F92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E1DADE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14793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5EA023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9A7FEC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43B601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AD2282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62A208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72A0CA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554F39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DD1AF7B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6B749A4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英汉互译基础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7BFF44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745CE8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A293CF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210321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4527C0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426664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F564DA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792B728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6735E8F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5AA29D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93629F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FC10722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8D4C1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初级口译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F3371B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2DE74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BF0D22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8C1CFB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9C7BE5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4C1CE6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3862F0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464924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00E4C8E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4D7583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B943D5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</w:tr>
      <w:tr w14:paraId="454DA98C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4597C6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中级口译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A755C1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1F9339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898C06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0E0BA5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37B627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D46B17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D78994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1A958F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0F0876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DCE1C2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D003F9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</w:tr>
      <w:tr w14:paraId="78265D43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292BED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应用语言学导论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A43906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355555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506062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A1E72A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A88CDB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5AEC96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339DD2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1CB75D3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2F0B78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1EBBE6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535667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D6BC953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F1C8AF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英语演讲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F44737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6284B9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012730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802ECC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D183D8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F7E30E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845E3F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0FD7BBB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5245B5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B49FF5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6489DB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0DE135A2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9C40D2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英语词汇学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9A5367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54B82C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41961F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4E13A2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7669C6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7139AF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EFB680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257FCD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27D518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C5E268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408721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931897F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BBC5B9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英语修辞学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868A4E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5BB5D3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9744B4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A0A7B6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C795E4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110DDA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81A18D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974DE7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BDEB38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9FFEF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608C07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6DAC2F89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4DBCF7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社会语言学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80E64F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C6F5B5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0F21DF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BBEC43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66579F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3C079C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818A7C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65114D9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C84280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15CA52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63EDFE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414D7C05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213394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法国语言及文化概况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F0B661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820A88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F343DA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7AF347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8476EE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537016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D19798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25CBA1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7B9EEE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989507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441288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B6B04F8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2025F9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法语（三）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264B8D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68AF5C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BFD1AA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15017D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69F41E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8D1309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65434A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C6E7B4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93F37A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89FD3B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E951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393E0646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C3EAA2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日语（三）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D3F462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D7644C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0D27F4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2792C0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F0CED8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11AA78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519B77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60C78B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D25ABF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8CC7F9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8CCAA3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14EEB66D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A93BC9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英语教师口语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49D8D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0D9AB4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4A7FAD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820C21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6DA8EAD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EBB6EB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9811AE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5840B0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0E18C5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456D32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BA43F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5C36825C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04E22C9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中学教育基础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0C941D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5A87A7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EC175C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A9CC86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234C5CD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C3CF9A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983130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3FEBA49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3541C4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CEEC47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08C1FD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68BE44B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6A38C7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中学生认知与学习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40497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250F6E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7B5446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D478FD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73A8143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4FD533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668BCC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43B6796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F94BE3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4272D4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AB31BE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5F56DEA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7EBADA6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英语课程与教学论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CD2370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063AB0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168924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C03BD3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62DB764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E0AF1C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8CDE67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E4AC48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127356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4C561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BAC84F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43A5C9B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58E9E9A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中学英语教学设计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9066430">
            <w:pPr>
              <w:spacing w:line="400" w:lineRule="exact"/>
              <w:ind w:left="840" w:hanging="84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740CC6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C69D90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FD96B4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2571400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19A6BA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856105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0CC5AD8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5E7791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703B6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5BEF2E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779D6EE1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10D0153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 w:val="18"/>
                <w:szCs w:val="18"/>
                <w:lang w:val="en-US" w:eastAsia="zh-CN"/>
              </w:rPr>
              <w:t>数字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教育技术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1E7786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76D56B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B51B40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3CCB73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77330C1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EAD294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1F0D374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18"/>
                <w:szCs w:val="18"/>
                <w:lang w:val="en-US" w:eastAsia="zh-CN"/>
              </w:rPr>
              <w:t>L</w:t>
            </w:r>
          </w:p>
        </w:tc>
        <w:tc>
          <w:tcPr>
            <w:tcW w:w="0" w:type="auto"/>
            <w:shd w:val="clear" w:color="auto" w:fill="FFFFFF"/>
          </w:tcPr>
          <w:p w14:paraId="31FEE23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44C890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4F14DC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1981BC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71A1CDF">
        <w:trPr>
          <w:trHeight w:val="686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0B84B77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中学英语课程标准与教材分析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9C3CB7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4D0669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E9830D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12D64E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6D568EE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F66FE2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5A544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21B3B1C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60CB4E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D282D6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EC92DA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9B0B6B1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935DFF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中学生心理辅导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55303B9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0594502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99143F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23413AF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</w:tcPr>
          <w:p w14:paraId="6A4A1F8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5FD2460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1F94457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</w:tcPr>
          <w:p w14:paraId="5A19125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</w:tcPr>
          <w:p w14:paraId="18F1EE0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3F45743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437180C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7AE6C00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670F86E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儿童发展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C873B7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61916D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6F8A9B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B880D5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74E0DCD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FFE008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E94D21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42E308F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568890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FF63AB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1E090C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1E0AD3F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02CF9E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德育与班级管理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F699AA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2B98F3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8F7C7C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2A3870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185832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54828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062805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5DA8017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58F9E6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B5BEDC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20CF8E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04F9DB07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69FFBD0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微格教学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02EE33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C73CE3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2DEA68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1CA07F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28F5ECD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25D34E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53DFCC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03B6212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056B2C6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A37E50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1413C4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</w:tr>
      <w:tr w14:paraId="759A7713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1613D45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中学英语教学研究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F8A545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B38EC2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A747CB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632EFD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624E931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6D2A59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0F97D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70B42C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689593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1A3FD5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56C555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70FEBB8B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E36526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陶行知及其思想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A1FD6B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370D97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133B46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11D80B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AEBAC9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3E3299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F0318D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09071C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F2B2CF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E7F4E0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4EF4B0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5A968D2A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75C3A8E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英语教师素养与专业发展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8A91EB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6C37AB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C3DBE8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0FA7C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42B5F08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0F062B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53301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D76F32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EEE25D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6A7B2E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978F2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549E6F9D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7D89D3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语用学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B2B609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0D1C8E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23F74A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CC0A9A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1162625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096E97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3DD925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8D0AC7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275DB2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876FF3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017792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BB704EA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A82931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英语语音实践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28B31A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39C2AF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8D1BDC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EFAB45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E9E9C5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F9E281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B559C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259363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4ABB671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9B2D57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2F8B1D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5C0F821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0A4FF5D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教育见习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E031AD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3FB97A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69229E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C7780C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46733EA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BD32F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16D8AA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63F47BC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339C57A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62DD2A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6EBAA7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</w:tr>
      <w:tr w14:paraId="562E5FFB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2F18CE5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教育实习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7BF90F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4823DC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8286B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2A01BF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4506345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CF1287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0EF099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251933D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2682C75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F89D0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C1D42E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</w:tr>
      <w:tr w14:paraId="17D5B0DA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0FFFA86B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教育研习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BC5F1D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C505E0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0C8B1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E20130A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2395355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E7363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0C2E6D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</w:tcPr>
          <w:p w14:paraId="289E788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6DE5FAD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0141A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4D4972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</w:tr>
      <w:tr w14:paraId="2010205A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3D9341A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毕业设计（论文）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BDDEB0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EF5ACF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A2CFF7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153FF2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C25DF4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F06F90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954B0A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C6465D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22F7AA8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D1546F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31127D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2D0D4B3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7E73032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劳动教育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A0A801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71FD42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9E08F3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3B913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03442A1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6A0DAB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E8AA2E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7F3CD15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</w:tcPr>
          <w:p w14:paraId="6F3D018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856C0F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29D7D2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</w:tr>
      <w:tr w14:paraId="3833A456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4FF5A3C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西方文化概论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211D92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73FE50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56D281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85D8A1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AC5499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D633B2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3AB5CB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39A64B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005B1B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E8E09A3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66DB54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B0E7344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1A5B5B14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美国文化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90890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EC8A770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42670F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DAFADA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3AE0C4A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FE7F13E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049129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752DE80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64472349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7D2543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0F430CF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CE12797">
        <w:trPr>
          <w:trHeight w:val="369" w:hRule="exact"/>
          <w:jc w:val="center"/>
        </w:trPr>
        <w:tc>
          <w:tcPr>
            <w:tcW w:w="0" w:type="auto"/>
            <w:shd w:val="clear" w:color="auto" w:fill="FFFFFF"/>
            <w:vAlign w:val="center"/>
          </w:tcPr>
          <w:p w14:paraId="1EC41FC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新指南跨文化教育英语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EA5BBB8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A7AB46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9378C7D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660161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51835B97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9BA6AE2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D1EE5A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29EA8CE1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</w:tcPr>
          <w:p w14:paraId="45801F6C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AE68B8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224FE65">
            <w:pPr>
              <w:spacing w:line="40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bookmarkEnd w:id="1"/>
    </w:tbl>
    <w:p w14:paraId="4E101DF7">
      <w:pPr>
        <w:spacing w:line="400" w:lineRule="exact"/>
        <w:jc w:val="left"/>
        <w:rPr>
          <w:rFonts w:ascii="Times New Roman" w:hAnsi="Times New Roman" w:eastAsia="仿宋_GB2312"/>
          <w:sz w:val="18"/>
          <w:szCs w:val="18"/>
        </w:rPr>
      </w:pPr>
      <w:r>
        <w:rPr>
          <w:rFonts w:hint="eastAsia" w:ascii="Times New Roman" w:hAnsi="Times New Roman" w:eastAsia="仿宋_GB2312"/>
          <w:b/>
          <w:bCs/>
          <w:sz w:val="18"/>
          <w:szCs w:val="18"/>
        </w:rPr>
        <w:t>注</w:t>
      </w:r>
      <w:r>
        <w:rPr>
          <w:rFonts w:ascii="Times New Roman" w:hAnsi="Times New Roman" w:eastAsia="仿宋_GB2312"/>
          <w:b/>
          <w:bCs/>
          <w:sz w:val="18"/>
          <w:szCs w:val="18"/>
        </w:rPr>
        <w:t>：</w:t>
      </w:r>
      <w:r>
        <w:rPr>
          <w:rFonts w:ascii="Times New Roman" w:hAnsi="Times New Roman" w:eastAsia="仿宋_GB2312"/>
          <w:sz w:val="18"/>
          <w:szCs w:val="18"/>
        </w:rPr>
        <w:t>H</w:t>
      </w:r>
      <w:r>
        <w:rPr>
          <w:rFonts w:hint="eastAsia" w:ascii="Times New Roman" w:hAnsi="Times New Roman" w:eastAsia="仿宋_GB2312"/>
          <w:sz w:val="18"/>
          <w:szCs w:val="18"/>
        </w:rPr>
        <w:t>代表</w:t>
      </w:r>
      <w:r>
        <w:rPr>
          <w:rFonts w:ascii="Times New Roman" w:hAnsi="Times New Roman" w:eastAsia="仿宋_GB2312"/>
          <w:sz w:val="18"/>
          <w:szCs w:val="18"/>
        </w:rPr>
        <w:t>教学</w:t>
      </w:r>
      <w:r>
        <w:rPr>
          <w:rFonts w:hint="eastAsia" w:ascii="Times New Roman" w:hAnsi="Times New Roman" w:eastAsia="仿宋_GB2312"/>
          <w:sz w:val="18"/>
          <w:szCs w:val="18"/>
        </w:rPr>
        <w:t>环节</w:t>
      </w:r>
      <w:r>
        <w:rPr>
          <w:rFonts w:ascii="Times New Roman" w:hAnsi="Times New Roman" w:eastAsia="仿宋_GB2312"/>
          <w:sz w:val="18"/>
          <w:szCs w:val="18"/>
        </w:rPr>
        <w:t>对毕业要求高支撑，</w:t>
      </w:r>
      <w:r>
        <w:rPr>
          <w:rFonts w:hint="eastAsia" w:ascii="Times New Roman" w:hAnsi="Times New Roman" w:eastAsia="仿宋_GB2312"/>
          <w:sz w:val="18"/>
          <w:szCs w:val="18"/>
        </w:rPr>
        <w:t>M代表</w:t>
      </w:r>
      <w:r>
        <w:rPr>
          <w:rFonts w:ascii="Times New Roman" w:hAnsi="Times New Roman" w:eastAsia="仿宋_GB2312"/>
          <w:sz w:val="18"/>
          <w:szCs w:val="18"/>
        </w:rPr>
        <w:t>教学</w:t>
      </w:r>
      <w:r>
        <w:rPr>
          <w:rFonts w:hint="eastAsia" w:ascii="Times New Roman" w:hAnsi="Times New Roman" w:eastAsia="仿宋_GB2312"/>
          <w:sz w:val="18"/>
          <w:szCs w:val="18"/>
        </w:rPr>
        <w:t>环节</w:t>
      </w:r>
      <w:r>
        <w:rPr>
          <w:rFonts w:ascii="Times New Roman" w:hAnsi="Times New Roman" w:eastAsia="仿宋_GB2312"/>
          <w:sz w:val="18"/>
          <w:szCs w:val="18"/>
        </w:rPr>
        <w:t>对毕业要求</w:t>
      </w:r>
      <w:r>
        <w:rPr>
          <w:rFonts w:hint="eastAsia" w:ascii="Times New Roman" w:hAnsi="Times New Roman" w:eastAsia="仿宋_GB2312"/>
          <w:sz w:val="18"/>
          <w:szCs w:val="18"/>
        </w:rPr>
        <w:t>中</w:t>
      </w:r>
      <w:r>
        <w:rPr>
          <w:rFonts w:ascii="Times New Roman" w:hAnsi="Times New Roman" w:eastAsia="仿宋_GB2312"/>
          <w:sz w:val="18"/>
          <w:szCs w:val="18"/>
        </w:rPr>
        <w:t>支撑</w:t>
      </w:r>
      <w:r>
        <w:rPr>
          <w:rFonts w:hint="eastAsia" w:ascii="Times New Roman" w:hAnsi="Times New Roman" w:eastAsia="仿宋_GB2312"/>
          <w:sz w:val="18"/>
          <w:szCs w:val="18"/>
        </w:rPr>
        <w:t>，</w:t>
      </w:r>
      <w:r>
        <w:rPr>
          <w:rFonts w:ascii="Times New Roman" w:hAnsi="Times New Roman" w:eastAsia="仿宋_GB2312"/>
          <w:sz w:val="18"/>
          <w:szCs w:val="18"/>
        </w:rPr>
        <w:t>L</w:t>
      </w:r>
      <w:r>
        <w:rPr>
          <w:rFonts w:hint="eastAsia" w:ascii="Times New Roman" w:hAnsi="Times New Roman" w:eastAsia="仿宋_GB2312"/>
          <w:sz w:val="18"/>
          <w:szCs w:val="18"/>
        </w:rPr>
        <w:t>代表</w:t>
      </w:r>
      <w:r>
        <w:rPr>
          <w:rFonts w:ascii="Times New Roman" w:hAnsi="Times New Roman" w:eastAsia="仿宋_GB2312"/>
          <w:sz w:val="18"/>
          <w:szCs w:val="18"/>
        </w:rPr>
        <w:t>教学</w:t>
      </w:r>
      <w:r>
        <w:rPr>
          <w:rFonts w:hint="eastAsia" w:ascii="Times New Roman" w:hAnsi="Times New Roman" w:eastAsia="仿宋_GB2312"/>
          <w:sz w:val="18"/>
          <w:szCs w:val="18"/>
        </w:rPr>
        <w:t>环节</w:t>
      </w:r>
      <w:r>
        <w:rPr>
          <w:rFonts w:ascii="Times New Roman" w:hAnsi="Times New Roman" w:eastAsia="仿宋_GB2312"/>
          <w:sz w:val="18"/>
          <w:szCs w:val="18"/>
        </w:rPr>
        <w:t>对毕业要求</w:t>
      </w:r>
      <w:r>
        <w:rPr>
          <w:rFonts w:hint="eastAsia" w:ascii="Times New Roman" w:hAnsi="Times New Roman" w:eastAsia="仿宋_GB2312"/>
          <w:sz w:val="18"/>
          <w:szCs w:val="18"/>
        </w:rPr>
        <w:t>低</w:t>
      </w:r>
      <w:r>
        <w:rPr>
          <w:rFonts w:ascii="Times New Roman" w:hAnsi="Times New Roman" w:eastAsia="仿宋_GB2312"/>
          <w:sz w:val="18"/>
          <w:szCs w:val="18"/>
        </w:rPr>
        <w:t>支撑</w:t>
      </w:r>
      <w:r>
        <w:rPr>
          <w:rFonts w:hint="eastAsia" w:ascii="Times New Roman" w:hAnsi="Times New Roman" w:eastAsia="仿宋_GB2312"/>
          <w:sz w:val="18"/>
          <w:szCs w:val="18"/>
        </w:rPr>
        <w:t>。</w:t>
      </w:r>
      <w:bookmarkEnd w:id="0"/>
    </w:p>
    <w:sectPr>
      <w:footnotePr>
        <w:numRestart w:val="eachSect"/>
      </w:footnotePr>
      <w:pgSz w:w="16840" w:h="11907" w:orient="landscape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default"/>
    <w:sig w:usb0="00000000" w:usb1="00000000" w:usb2="00040000" w:usb3="04000000" w:csb0="00000001" w:csb1="4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TKaiti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 w14:paraId="6B0C6909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rPr>
            <w:lang w:val="zh-CN"/>
          </w:rPr>
          <w:fldChar w:fldCharType="end"/>
        </w:r>
      </w:p>
    </w:sdtContent>
  </w:sdt>
  <w:p w14:paraId="4DCA5E1F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6CE24">
    <w:pPr>
      <w:pStyle w:val="7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 w14:paraId="4F007319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numRestart w:val="eachSect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2NmQ2ZDkyNjZiNDQ0ZWVjYTdjMWRlNDJkM2U3YTAifQ=="/>
  </w:docVars>
  <w:rsids>
    <w:rsidRoot w:val="00172A27"/>
    <w:rsid w:val="00000083"/>
    <w:rsid w:val="0000066B"/>
    <w:rsid w:val="00006498"/>
    <w:rsid w:val="00007662"/>
    <w:rsid w:val="0001199D"/>
    <w:rsid w:val="000149C1"/>
    <w:rsid w:val="00014C40"/>
    <w:rsid w:val="0002305F"/>
    <w:rsid w:val="00026A86"/>
    <w:rsid w:val="000275E6"/>
    <w:rsid w:val="00030762"/>
    <w:rsid w:val="00031170"/>
    <w:rsid w:val="00034BFF"/>
    <w:rsid w:val="00036945"/>
    <w:rsid w:val="0004146F"/>
    <w:rsid w:val="0004161C"/>
    <w:rsid w:val="00041FD0"/>
    <w:rsid w:val="000428A7"/>
    <w:rsid w:val="00042AB4"/>
    <w:rsid w:val="00042FEE"/>
    <w:rsid w:val="00046D89"/>
    <w:rsid w:val="00050965"/>
    <w:rsid w:val="00051965"/>
    <w:rsid w:val="000541EC"/>
    <w:rsid w:val="00055D7D"/>
    <w:rsid w:val="00056D8B"/>
    <w:rsid w:val="00060F0C"/>
    <w:rsid w:val="000633B9"/>
    <w:rsid w:val="00064D54"/>
    <w:rsid w:val="00065D13"/>
    <w:rsid w:val="00074102"/>
    <w:rsid w:val="00092365"/>
    <w:rsid w:val="00094C41"/>
    <w:rsid w:val="00097B3F"/>
    <w:rsid w:val="000A1B92"/>
    <w:rsid w:val="000A3911"/>
    <w:rsid w:val="000A5199"/>
    <w:rsid w:val="000B4E75"/>
    <w:rsid w:val="000B59B8"/>
    <w:rsid w:val="000B7C02"/>
    <w:rsid w:val="000C0D0D"/>
    <w:rsid w:val="000C4A60"/>
    <w:rsid w:val="000D0549"/>
    <w:rsid w:val="000D06FF"/>
    <w:rsid w:val="000D097E"/>
    <w:rsid w:val="000D2645"/>
    <w:rsid w:val="000D3481"/>
    <w:rsid w:val="000E016A"/>
    <w:rsid w:val="000E24D9"/>
    <w:rsid w:val="000E258A"/>
    <w:rsid w:val="000E3242"/>
    <w:rsid w:val="000E4C43"/>
    <w:rsid w:val="000E659E"/>
    <w:rsid w:val="000E65E6"/>
    <w:rsid w:val="000E6BA2"/>
    <w:rsid w:val="000E6F18"/>
    <w:rsid w:val="000F1B12"/>
    <w:rsid w:val="000F68F1"/>
    <w:rsid w:val="00100347"/>
    <w:rsid w:val="0010178A"/>
    <w:rsid w:val="00115221"/>
    <w:rsid w:val="00115A74"/>
    <w:rsid w:val="00116586"/>
    <w:rsid w:val="001201F7"/>
    <w:rsid w:val="001203DC"/>
    <w:rsid w:val="00122A61"/>
    <w:rsid w:val="00127052"/>
    <w:rsid w:val="00131285"/>
    <w:rsid w:val="00133F2F"/>
    <w:rsid w:val="001375D2"/>
    <w:rsid w:val="00137878"/>
    <w:rsid w:val="00140128"/>
    <w:rsid w:val="00140253"/>
    <w:rsid w:val="0014137F"/>
    <w:rsid w:val="00141931"/>
    <w:rsid w:val="001447A9"/>
    <w:rsid w:val="00155EBA"/>
    <w:rsid w:val="0015756B"/>
    <w:rsid w:val="00160FDD"/>
    <w:rsid w:val="001612AA"/>
    <w:rsid w:val="00161CF2"/>
    <w:rsid w:val="00164EC0"/>
    <w:rsid w:val="0016518E"/>
    <w:rsid w:val="0016668B"/>
    <w:rsid w:val="00166D4E"/>
    <w:rsid w:val="00172A27"/>
    <w:rsid w:val="00172D4D"/>
    <w:rsid w:val="00175C31"/>
    <w:rsid w:val="00176968"/>
    <w:rsid w:val="00176F7A"/>
    <w:rsid w:val="00191B8C"/>
    <w:rsid w:val="00194466"/>
    <w:rsid w:val="00194CE9"/>
    <w:rsid w:val="00196091"/>
    <w:rsid w:val="001A0A5C"/>
    <w:rsid w:val="001A0C58"/>
    <w:rsid w:val="001A2B18"/>
    <w:rsid w:val="001A2E29"/>
    <w:rsid w:val="001A4292"/>
    <w:rsid w:val="001A67A8"/>
    <w:rsid w:val="001A791A"/>
    <w:rsid w:val="001B378F"/>
    <w:rsid w:val="001B7E41"/>
    <w:rsid w:val="001C037D"/>
    <w:rsid w:val="001C2183"/>
    <w:rsid w:val="001C4402"/>
    <w:rsid w:val="001C4A33"/>
    <w:rsid w:val="001C5096"/>
    <w:rsid w:val="001C53B9"/>
    <w:rsid w:val="001C7A8C"/>
    <w:rsid w:val="001D0D8E"/>
    <w:rsid w:val="001D402A"/>
    <w:rsid w:val="001D7D04"/>
    <w:rsid w:val="001E0968"/>
    <w:rsid w:val="001E18A8"/>
    <w:rsid w:val="001E572D"/>
    <w:rsid w:val="001F1F9C"/>
    <w:rsid w:val="001F28CC"/>
    <w:rsid w:val="001F4E7B"/>
    <w:rsid w:val="00202123"/>
    <w:rsid w:val="0021029B"/>
    <w:rsid w:val="00212766"/>
    <w:rsid w:val="00212F06"/>
    <w:rsid w:val="00215EF8"/>
    <w:rsid w:val="00216467"/>
    <w:rsid w:val="00223BFB"/>
    <w:rsid w:val="00224194"/>
    <w:rsid w:val="00224348"/>
    <w:rsid w:val="0023210B"/>
    <w:rsid w:val="00232AC3"/>
    <w:rsid w:val="00233315"/>
    <w:rsid w:val="00244D80"/>
    <w:rsid w:val="00245EE2"/>
    <w:rsid w:val="00245F52"/>
    <w:rsid w:val="00253E6C"/>
    <w:rsid w:val="0026123A"/>
    <w:rsid w:val="00264900"/>
    <w:rsid w:val="0026694F"/>
    <w:rsid w:val="00267EC2"/>
    <w:rsid w:val="0027000A"/>
    <w:rsid w:val="00271E00"/>
    <w:rsid w:val="002739F2"/>
    <w:rsid w:val="00273B6A"/>
    <w:rsid w:val="00275510"/>
    <w:rsid w:val="00275D7D"/>
    <w:rsid w:val="00276606"/>
    <w:rsid w:val="0027761B"/>
    <w:rsid w:val="00281A22"/>
    <w:rsid w:val="002837E8"/>
    <w:rsid w:val="0028425F"/>
    <w:rsid w:val="0028796E"/>
    <w:rsid w:val="0029084E"/>
    <w:rsid w:val="00290C40"/>
    <w:rsid w:val="0029148D"/>
    <w:rsid w:val="00292610"/>
    <w:rsid w:val="0029611D"/>
    <w:rsid w:val="00296741"/>
    <w:rsid w:val="00297B15"/>
    <w:rsid w:val="002A3D95"/>
    <w:rsid w:val="002A4049"/>
    <w:rsid w:val="002B4110"/>
    <w:rsid w:val="002B5019"/>
    <w:rsid w:val="002B7E9A"/>
    <w:rsid w:val="002C05A0"/>
    <w:rsid w:val="002C157E"/>
    <w:rsid w:val="002C2982"/>
    <w:rsid w:val="002C32E9"/>
    <w:rsid w:val="002C470E"/>
    <w:rsid w:val="002C5D19"/>
    <w:rsid w:val="002C5EA9"/>
    <w:rsid w:val="002D0243"/>
    <w:rsid w:val="002D1A3D"/>
    <w:rsid w:val="002D20F7"/>
    <w:rsid w:val="002D2AE0"/>
    <w:rsid w:val="002D348C"/>
    <w:rsid w:val="002D366F"/>
    <w:rsid w:val="002E2006"/>
    <w:rsid w:val="002E2CE7"/>
    <w:rsid w:val="002E73B5"/>
    <w:rsid w:val="002F0B2C"/>
    <w:rsid w:val="002F0B97"/>
    <w:rsid w:val="002F3AE8"/>
    <w:rsid w:val="002F6202"/>
    <w:rsid w:val="002F6818"/>
    <w:rsid w:val="002F698D"/>
    <w:rsid w:val="003000A9"/>
    <w:rsid w:val="00302D78"/>
    <w:rsid w:val="00302EC8"/>
    <w:rsid w:val="00305D50"/>
    <w:rsid w:val="0031495E"/>
    <w:rsid w:val="00315E19"/>
    <w:rsid w:val="00315F11"/>
    <w:rsid w:val="00321282"/>
    <w:rsid w:val="0032148F"/>
    <w:rsid w:val="00321EC9"/>
    <w:rsid w:val="00323424"/>
    <w:rsid w:val="00324037"/>
    <w:rsid w:val="0032453A"/>
    <w:rsid w:val="003247E2"/>
    <w:rsid w:val="003318A3"/>
    <w:rsid w:val="00341726"/>
    <w:rsid w:val="00343348"/>
    <w:rsid w:val="003441F8"/>
    <w:rsid w:val="00344A1C"/>
    <w:rsid w:val="00344E30"/>
    <w:rsid w:val="003465DA"/>
    <w:rsid w:val="00346BB8"/>
    <w:rsid w:val="00346BF3"/>
    <w:rsid w:val="00350AD1"/>
    <w:rsid w:val="00350D72"/>
    <w:rsid w:val="00351D2A"/>
    <w:rsid w:val="003547C0"/>
    <w:rsid w:val="0035494D"/>
    <w:rsid w:val="003557C9"/>
    <w:rsid w:val="003564F2"/>
    <w:rsid w:val="003565D1"/>
    <w:rsid w:val="00357860"/>
    <w:rsid w:val="0036171C"/>
    <w:rsid w:val="00361FA3"/>
    <w:rsid w:val="003629DC"/>
    <w:rsid w:val="00364A68"/>
    <w:rsid w:val="0036597C"/>
    <w:rsid w:val="00372A7B"/>
    <w:rsid w:val="0037659E"/>
    <w:rsid w:val="003803D6"/>
    <w:rsid w:val="0038073F"/>
    <w:rsid w:val="003826D3"/>
    <w:rsid w:val="0038290A"/>
    <w:rsid w:val="0038331D"/>
    <w:rsid w:val="003901F0"/>
    <w:rsid w:val="00392194"/>
    <w:rsid w:val="003A02D6"/>
    <w:rsid w:val="003A0C6C"/>
    <w:rsid w:val="003A1766"/>
    <w:rsid w:val="003B2BEE"/>
    <w:rsid w:val="003B3CAA"/>
    <w:rsid w:val="003B4DC9"/>
    <w:rsid w:val="003C33E1"/>
    <w:rsid w:val="003C3876"/>
    <w:rsid w:val="003D07CD"/>
    <w:rsid w:val="003D19AF"/>
    <w:rsid w:val="003D2BA6"/>
    <w:rsid w:val="003D512A"/>
    <w:rsid w:val="003D68F1"/>
    <w:rsid w:val="003D6F52"/>
    <w:rsid w:val="003E064E"/>
    <w:rsid w:val="003E0E85"/>
    <w:rsid w:val="003E171F"/>
    <w:rsid w:val="003E3772"/>
    <w:rsid w:val="003E3EFD"/>
    <w:rsid w:val="003E50B1"/>
    <w:rsid w:val="003E6B89"/>
    <w:rsid w:val="003F47DA"/>
    <w:rsid w:val="003F4A6B"/>
    <w:rsid w:val="003F60C4"/>
    <w:rsid w:val="003F6DA7"/>
    <w:rsid w:val="00403A8E"/>
    <w:rsid w:val="00405719"/>
    <w:rsid w:val="00405BCB"/>
    <w:rsid w:val="004062AD"/>
    <w:rsid w:val="004069C0"/>
    <w:rsid w:val="0040705B"/>
    <w:rsid w:val="00411BC1"/>
    <w:rsid w:val="00411D43"/>
    <w:rsid w:val="004127BB"/>
    <w:rsid w:val="00415A67"/>
    <w:rsid w:val="00416CB0"/>
    <w:rsid w:val="004215A5"/>
    <w:rsid w:val="004216AA"/>
    <w:rsid w:val="00423710"/>
    <w:rsid w:val="00427FAA"/>
    <w:rsid w:val="00431393"/>
    <w:rsid w:val="0043182C"/>
    <w:rsid w:val="004320DB"/>
    <w:rsid w:val="0044383B"/>
    <w:rsid w:val="0044556E"/>
    <w:rsid w:val="00447293"/>
    <w:rsid w:val="00451249"/>
    <w:rsid w:val="00453466"/>
    <w:rsid w:val="00454F8F"/>
    <w:rsid w:val="00457CB7"/>
    <w:rsid w:val="00457EC0"/>
    <w:rsid w:val="00463A44"/>
    <w:rsid w:val="00463C71"/>
    <w:rsid w:val="004658E1"/>
    <w:rsid w:val="00466BB7"/>
    <w:rsid w:val="0047133A"/>
    <w:rsid w:val="004713B9"/>
    <w:rsid w:val="00471C32"/>
    <w:rsid w:val="00476818"/>
    <w:rsid w:val="004774E8"/>
    <w:rsid w:val="0048023F"/>
    <w:rsid w:val="004832E6"/>
    <w:rsid w:val="00486719"/>
    <w:rsid w:val="00486F52"/>
    <w:rsid w:val="004907DF"/>
    <w:rsid w:val="0049150B"/>
    <w:rsid w:val="00492DDB"/>
    <w:rsid w:val="0049334C"/>
    <w:rsid w:val="00495F24"/>
    <w:rsid w:val="004A0D97"/>
    <w:rsid w:val="004A3C33"/>
    <w:rsid w:val="004A4CC2"/>
    <w:rsid w:val="004B4666"/>
    <w:rsid w:val="004B670F"/>
    <w:rsid w:val="004B79F4"/>
    <w:rsid w:val="004C3553"/>
    <w:rsid w:val="004C42CB"/>
    <w:rsid w:val="004C7857"/>
    <w:rsid w:val="004C7FCA"/>
    <w:rsid w:val="004D123F"/>
    <w:rsid w:val="004D1E52"/>
    <w:rsid w:val="004D48E9"/>
    <w:rsid w:val="004D5A65"/>
    <w:rsid w:val="004E2270"/>
    <w:rsid w:val="004E617A"/>
    <w:rsid w:val="004E6B23"/>
    <w:rsid w:val="004F07E2"/>
    <w:rsid w:val="004F2A64"/>
    <w:rsid w:val="004F2EA3"/>
    <w:rsid w:val="0050378B"/>
    <w:rsid w:val="00507157"/>
    <w:rsid w:val="00510F2B"/>
    <w:rsid w:val="00515F28"/>
    <w:rsid w:val="00516DBE"/>
    <w:rsid w:val="00520CE6"/>
    <w:rsid w:val="005230BF"/>
    <w:rsid w:val="00523D4C"/>
    <w:rsid w:val="00526244"/>
    <w:rsid w:val="00526F18"/>
    <w:rsid w:val="00527AB9"/>
    <w:rsid w:val="005327F7"/>
    <w:rsid w:val="00532865"/>
    <w:rsid w:val="005369B1"/>
    <w:rsid w:val="00536D06"/>
    <w:rsid w:val="00544BA3"/>
    <w:rsid w:val="0055036F"/>
    <w:rsid w:val="00551048"/>
    <w:rsid w:val="0055320C"/>
    <w:rsid w:val="00553A69"/>
    <w:rsid w:val="00553E45"/>
    <w:rsid w:val="005665D5"/>
    <w:rsid w:val="005723D1"/>
    <w:rsid w:val="00574368"/>
    <w:rsid w:val="00575EF0"/>
    <w:rsid w:val="00577D8A"/>
    <w:rsid w:val="005817AF"/>
    <w:rsid w:val="005841C1"/>
    <w:rsid w:val="0058684F"/>
    <w:rsid w:val="00594648"/>
    <w:rsid w:val="00594EFD"/>
    <w:rsid w:val="005958C1"/>
    <w:rsid w:val="005967A3"/>
    <w:rsid w:val="00597E62"/>
    <w:rsid w:val="005A570E"/>
    <w:rsid w:val="005B3315"/>
    <w:rsid w:val="005C267A"/>
    <w:rsid w:val="005C4A67"/>
    <w:rsid w:val="005C4B7D"/>
    <w:rsid w:val="005C5958"/>
    <w:rsid w:val="005C68DA"/>
    <w:rsid w:val="005C70BE"/>
    <w:rsid w:val="005D0555"/>
    <w:rsid w:val="005D1003"/>
    <w:rsid w:val="005D2FD1"/>
    <w:rsid w:val="005D3502"/>
    <w:rsid w:val="005D48C7"/>
    <w:rsid w:val="005D535F"/>
    <w:rsid w:val="005E2019"/>
    <w:rsid w:val="005E4C12"/>
    <w:rsid w:val="005E6C27"/>
    <w:rsid w:val="005F0675"/>
    <w:rsid w:val="005F3C62"/>
    <w:rsid w:val="00600114"/>
    <w:rsid w:val="006015C8"/>
    <w:rsid w:val="0060331A"/>
    <w:rsid w:val="00603A32"/>
    <w:rsid w:val="006067B2"/>
    <w:rsid w:val="00610803"/>
    <w:rsid w:val="006108C9"/>
    <w:rsid w:val="006121CF"/>
    <w:rsid w:val="0061639C"/>
    <w:rsid w:val="00616E1D"/>
    <w:rsid w:val="00617652"/>
    <w:rsid w:val="00620779"/>
    <w:rsid w:val="00620B63"/>
    <w:rsid w:val="006219F9"/>
    <w:rsid w:val="0062352F"/>
    <w:rsid w:val="00625035"/>
    <w:rsid w:val="0062586B"/>
    <w:rsid w:val="00625A27"/>
    <w:rsid w:val="00627FB5"/>
    <w:rsid w:val="00634143"/>
    <w:rsid w:val="00634CBE"/>
    <w:rsid w:val="006361F2"/>
    <w:rsid w:val="00637C62"/>
    <w:rsid w:val="00640F62"/>
    <w:rsid w:val="00641475"/>
    <w:rsid w:val="0064210D"/>
    <w:rsid w:val="00645B29"/>
    <w:rsid w:val="00651D36"/>
    <w:rsid w:val="00653546"/>
    <w:rsid w:val="00653DBF"/>
    <w:rsid w:val="006627AA"/>
    <w:rsid w:val="006648F6"/>
    <w:rsid w:val="0066596B"/>
    <w:rsid w:val="006674B0"/>
    <w:rsid w:val="006711EE"/>
    <w:rsid w:val="0067564A"/>
    <w:rsid w:val="0068267D"/>
    <w:rsid w:val="00684471"/>
    <w:rsid w:val="00687D45"/>
    <w:rsid w:val="00690BB2"/>
    <w:rsid w:val="0069196D"/>
    <w:rsid w:val="00691C0E"/>
    <w:rsid w:val="00694B21"/>
    <w:rsid w:val="00695596"/>
    <w:rsid w:val="00696DDE"/>
    <w:rsid w:val="006A18F4"/>
    <w:rsid w:val="006A35B3"/>
    <w:rsid w:val="006A48B2"/>
    <w:rsid w:val="006B13D2"/>
    <w:rsid w:val="006B5569"/>
    <w:rsid w:val="006C0419"/>
    <w:rsid w:val="006C29A1"/>
    <w:rsid w:val="006D2136"/>
    <w:rsid w:val="006D3069"/>
    <w:rsid w:val="006D323E"/>
    <w:rsid w:val="006D386F"/>
    <w:rsid w:val="006D5D52"/>
    <w:rsid w:val="006D6442"/>
    <w:rsid w:val="006E6E2A"/>
    <w:rsid w:val="006F1B92"/>
    <w:rsid w:val="006F2D48"/>
    <w:rsid w:val="006F5295"/>
    <w:rsid w:val="006F6A2A"/>
    <w:rsid w:val="006F77F3"/>
    <w:rsid w:val="006F7908"/>
    <w:rsid w:val="00702AFA"/>
    <w:rsid w:val="00703141"/>
    <w:rsid w:val="00703EA8"/>
    <w:rsid w:val="007045C4"/>
    <w:rsid w:val="00706C9F"/>
    <w:rsid w:val="00712189"/>
    <w:rsid w:val="00712936"/>
    <w:rsid w:val="00712DE9"/>
    <w:rsid w:val="00715DA1"/>
    <w:rsid w:val="00716809"/>
    <w:rsid w:val="00716F40"/>
    <w:rsid w:val="007179E9"/>
    <w:rsid w:val="00717A80"/>
    <w:rsid w:val="00720590"/>
    <w:rsid w:val="00723009"/>
    <w:rsid w:val="00724EE2"/>
    <w:rsid w:val="0072682F"/>
    <w:rsid w:val="00726AD5"/>
    <w:rsid w:val="00726CA0"/>
    <w:rsid w:val="00733C91"/>
    <w:rsid w:val="00745007"/>
    <w:rsid w:val="00745184"/>
    <w:rsid w:val="007455E7"/>
    <w:rsid w:val="00745B6D"/>
    <w:rsid w:val="0074792B"/>
    <w:rsid w:val="007502ED"/>
    <w:rsid w:val="00752A0D"/>
    <w:rsid w:val="00752A0E"/>
    <w:rsid w:val="007539FB"/>
    <w:rsid w:val="00753CDE"/>
    <w:rsid w:val="00757910"/>
    <w:rsid w:val="00760775"/>
    <w:rsid w:val="0076089E"/>
    <w:rsid w:val="00760D83"/>
    <w:rsid w:val="00760F88"/>
    <w:rsid w:val="0076154E"/>
    <w:rsid w:val="00761B93"/>
    <w:rsid w:val="00762614"/>
    <w:rsid w:val="00762E31"/>
    <w:rsid w:val="00763836"/>
    <w:rsid w:val="00763964"/>
    <w:rsid w:val="00766A2B"/>
    <w:rsid w:val="00773E4A"/>
    <w:rsid w:val="00776942"/>
    <w:rsid w:val="007817BA"/>
    <w:rsid w:val="0078423B"/>
    <w:rsid w:val="0079043E"/>
    <w:rsid w:val="00793EF2"/>
    <w:rsid w:val="00795D2E"/>
    <w:rsid w:val="007972C0"/>
    <w:rsid w:val="007A1D20"/>
    <w:rsid w:val="007A2405"/>
    <w:rsid w:val="007A593B"/>
    <w:rsid w:val="007A645A"/>
    <w:rsid w:val="007B1D65"/>
    <w:rsid w:val="007B26A6"/>
    <w:rsid w:val="007B353D"/>
    <w:rsid w:val="007B3A8A"/>
    <w:rsid w:val="007B514E"/>
    <w:rsid w:val="007C0B87"/>
    <w:rsid w:val="007C6556"/>
    <w:rsid w:val="007D06E6"/>
    <w:rsid w:val="007D0A27"/>
    <w:rsid w:val="007D2206"/>
    <w:rsid w:val="007D32AC"/>
    <w:rsid w:val="007D5578"/>
    <w:rsid w:val="007D744F"/>
    <w:rsid w:val="007E179B"/>
    <w:rsid w:val="007E374E"/>
    <w:rsid w:val="007E38CE"/>
    <w:rsid w:val="007E3C34"/>
    <w:rsid w:val="007E5EEB"/>
    <w:rsid w:val="007E73EB"/>
    <w:rsid w:val="007F28A8"/>
    <w:rsid w:val="007F5972"/>
    <w:rsid w:val="0080145F"/>
    <w:rsid w:val="008042DE"/>
    <w:rsid w:val="00804F2E"/>
    <w:rsid w:val="008069C8"/>
    <w:rsid w:val="00807E7D"/>
    <w:rsid w:val="00811794"/>
    <w:rsid w:val="00811D46"/>
    <w:rsid w:val="00814E29"/>
    <w:rsid w:val="008161EA"/>
    <w:rsid w:val="008209B9"/>
    <w:rsid w:val="0082160C"/>
    <w:rsid w:val="00824B3B"/>
    <w:rsid w:val="00827381"/>
    <w:rsid w:val="0083202A"/>
    <w:rsid w:val="008321F3"/>
    <w:rsid w:val="00832902"/>
    <w:rsid w:val="008366BC"/>
    <w:rsid w:val="00840DDA"/>
    <w:rsid w:val="0084146F"/>
    <w:rsid w:val="00850343"/>
    <w:rsid w:val="00850D64"/>
    <w:rsid w:val="00850EA8"/>
    <w:rsid w:val="00851835"/>
    <w:rsid w:val="008522A0"/>
    <w:rsid w:val="00856FA5"/>
    <w:rsid w:val="008578D5"/>
    <w:rsid w:val="008610A3"/>
    <w:rsid w:val="0086172D"/>
    <w:rsid w:val="008629D8"/>
    <w:rsid w:val="00871B13"/>
    <w:rsid w:val="00871EDB"/>
    <w:rsid w:val="0087309E"/>
    <w:rsid w:val="00873428"/>
    <w:rsid w:val="0087442F"/>
    <w:rsid w:val="00875602"/>
    <w:rsid w:val="00877CCA"/>
    <w:rsid w:val="00880FF2"/>
    <w:rsid w:val="00881745"/>
    <w:rsid w:val="00883E7B"/>
    <w:rsid w:val="00884D1E"/>
    <w:rsid w:val="0088627B"/>
    <w:rsid w:val="008905DE"/>
    <w:rsid w:val="00892474"/>
    <w:rsid w:val="00892FAE"/>
    <w:rsid w:val="0089419F"/>
    <w:rsid w:val="00895F81"/>
    <w:rsid w:val="00897819"/>
    <w:rsid w:val="008A4837"/>
    <w:rsid w:val="008A49E1"/>
    <w:rsid w:val="008A4C32"/>
    <w:rsid w:val="008A5500"/>
    <w:rsid w:val="008A639B"/>
    <w:rsid w:val="008B10F9"/>
    <w:rsid w:val="008B2A9A"/>
    <w:rsid w:val="008B2AFC"/>
    <w:rsid w:val="008B7995"/>
    <w:rsid w:val="008C54A7"/>
    <w:rsid w:val="008C66AF"/>
    <w:rsid w:val="008C6964"/>
    <w:rsid w:val="008C69D9"/>
    <w:rsid w:val="008D0415"/>
    <w:rsid w:val="008D0731"/>
    <w:rsid w:val="008D0826"/>
    <w:rsid w:val="008D2D69"/>
    <w:rsid w:val="008D3469"/>
    <w:rsid w:val="008D3E50"/>
    <w:rsid w:val="008D47EB"/>
    <w:rsid w:val="008D4ACA"/>
    <w:rsid w:val="008D54C1"/>
    <w:rsid w:val="008D65A2"/>
    <w:rsid w:val="008D6804"/>
    <w:rsid w:val="008E4D2E"/>
    <w:rsid w:val="008E597B"/>
    <w:rsid w:val="008E772D"/>
    <w:rsid w:val="008F1668"/>
    <w:rsid w:val="008F47C7"/>
    <w:rsid w:val="008F5A9E"/>
    <w:rsid w:val="008F781C"/>
    <w:rsid w:val="00910F7E"/>
    <w:rsid w:val="00920407"/>
    <w:rsid w:val="00920A64"/>
    <w:rsid w:val="0092134B"/>
    <w:rsid w:val="00922E97"/>
    <w:rsid w:val="0092397F"/>
    <w:rsid w:val="00930996"/>
    <w:rsid w:val="00934EE5"/>
    <w:rsid w:val="0093508E"/>
    <w:rsid w:val="009378EC"/>
    <w:rsid w:val="0095028A"/>
    <w:rsid w:val="00950B57"/>
    <w:rsid w:val="00950FAD"/>
    <w:rsid w:val="00951A19"/>
    <w:rsid w:val="00953806"/>
    <w:rsid w:val="00954973"/>
    <w:rsid w:val="009551BC"/>
    <w:rsid w:val="00956284"/>
    <w:rsid w:val="009562A4"/>
    <w:rsid w:val="00956440"/>
    <w:rsid w:val="009571EB"/>
    <w:rsid w:val="00961024"/>
    <w:rsid w:val="0096125E"/>
    <w:rsid w:val="0096172F"/>
    <w:rsid w:val="00961BB4"/>
    <w:rsid w:val="009628F0"/>
    <w:rsid w:val="00962BD0"/>
    <w:rsid w:val="00963091"/>
    <w:rsid w:val="00965366"/>
    <w:rsid w:val="00974C54"/>
    <w:rsid w:val="009768B6"/>
    <w:rsid w:val="0097731B"/>
    <w:rsid w:val="009817A0"/>
    <w:rsid w:val="009817F1"/>
    <w:rsid w:val="009831D9"/>
    <w:rsid w:val="00984C7E"/>
    <w:rsid w:val="00986E64"/>
    <w:rsid w:val="00991CC8"/>
    <w:rsid w:val="00991D83"/>
    <w:rsid w:val="00992CE8"/>
    <w:rsid w:val="009974B0"/>
    <w:rsid w:val="00997640"/>
    <w:rsid w:val="009A0870"/>
    <w:rsid w:val="009A40CE"/>
    <w:rsid w:val="009A5919"/>
    <w:rsid w:val="009B015D"/>
    <w:rsid w:val="009B1FB2"/>
    <w:rsid w:val="009B24FA"/>
    <w:rsid w:val="009B26F6"/>
    <w:rsid w:val="009B33E3"/>
    <w:rsid w:val="009C0E5F"/>
    <w:rsid w:val="009C271E"/>
    <w:rsid w:val="009C50C4"/>
    <w:rsid w:val="009C588E"/>
    <w:rsid w:val="009D196D"/>
    <w:rsid w:val="009D1F54"/>
    <w:rsid w:val="009D2A7A"/>
    <w:rsid w:val="009D5188"/>
    <w:rsid w:val="009D5F72"/>
    <w:rsid w:val="009E649D"/>
    <w:rsid w:val="009F0ACF"/>
    <w:rsid w:val="009F53DC"/>
    <w:rsid w:val="009F7799"/>
    <w:rsid w:val="009F79CD"/>
    <w:rsid w:val="00A0156C"/>
    <w:rsid w:val="00A03335"/>
    <w:rsid w:val="00A03C62"/>
    <w:rsid w:val="00A04760"/>
    <w:rsid w:val="00A07302"/>
    <w:rsid w:val="00A107A3"/>
    <w:rsid w:val="00A10E34"/>
    <w:rsid w:val="00A14727"/>
    <w:rsid w:val="00A1555F"/>
    <w:rsid w:val="00A212DE"/>
    <w:rsid w:val="00A226D3"/>
    <w:rsid w:val="00A22820"/>
    <w:rsid w:val="00A228DC"/>
    <w:rsid w:val="00A23B69"/>
    <w:rsid w:val="00A24124"/>
    <w:rsid w:val="00A25057"/>
    <w:rsid w:val="00A31A64"/>
    <w:rsid w:val="00A31C97"/>
    <w:rsid w:val="00A35A00"/>
    <w:rsid w:val="00A35FEF"/>
    <w:rsid w:val="00A36551"/>
    <w:rsid w:val="00A40D38"/>
    <w:rsid w:val="00A40DBA"/>
    <w:rsid w:val="00A413DE"/>
    <w:rsid w:val="00A50C20"/>
    <w:rsid w:val="00A51DE6"/>
    <w:rsid w:val="00A52D24"/>
    <w:rsid w:val="00A533A3"/>
    <w:rsid w:val="00A54352"/>
    <w:rsid w:val="00A606B1"/>
    <w:rsid w:val="00A62A82"/>
    <w:rsid w:val="00A648F2"/>
    <w:rsid w:val="00A65151"/>
    <w:rsid w:val="00A66C38"/>
    <w:rsid w:val="00A73CBE"/>
    <w:rsid w:val="00A755A2"/>
    <w:rsid w:val="00A768A4"/>
    <w:rsid w:val="00A8127C"/>
    <w:rsid w:val="00A81591"/>
    <w:rsid w:val="00A82259"/>
    <w:rsid w:val="00A879C4"/>
    <w:rsid w:val="00A90365"/>
    <w:rsid w:val="00A940FC"/>
    <w:rsid w:val="00A9432A"/>
    <w:rsid w:val="00AA01E6"/>
    <w:rsid w:val="00AA369E"/>
    <w:rsid w:val="00AA439D"/>
    <w:rsid w:val="00AA5060"/>
    <w:rsid w:val="00AB029D"/>
    <w:rsid w:val="00AB4B4E"/>
    <w:rsid w:val="00AB51D3"/>
    <w:rsid w:val="00AC0135"/>
    <w:rsid w:val="00AC01E1"/>
    <w:rsid w:val="00AC178A"/>
    <w:rsid w:val="00AC1BA7"/>
    <w:rsid w:val="00AC5575"/>
    <w:rsid w:val="00AC5F0D"/>
    <w:rsid w:val="00AD2CBA"/>
    <w:rsid w:val="00AE059A"/>
    <w:rsid w:val="00AE5CFA"/>
    <w:rsid w:val="00AF47C7"/>
    <w:rsid w:val="00AF50C6"/>
    <w:rsid w:val="00B008C6"/>
    <w:rsid w:val="00B028EA"/>
    <w:rsid w:val="00B03846"/>
    <w:rsid w:val="00B03F97"/>
    <w:rsid w:val="00B04D5A"/>
    <w:rsid w:val="00B07B61"/>
    <w:rsid w:val="00B12AEB"/>
    <w:rsid w:val="00B15569"/>
    <w:rsid w:val="00B169B4"/>
    <w:rsid w:val="00B17550"/>
    <w:rsid w:val="00B17E0E"/>
    <w:rsid w:val="00B210AC"/>
    <w:rsid w:val="00B25A31"/>
    <w:rsid w:val="00B25FAD"/>
    <w:rsid w:val="00B27D0C"/>
    <w:rsid w:val="00B31092"/>
    <w:rsid w:val="00B336B1"/>
    <w:rsid w:val="00B343ED"/>
    <w:rsid w:val="00B37493"/>
    <w:rsid w:val="00B376BA"/>
    <w:rsid w:val="00B42B7F"/>
    <w:rsid w:val="00B4406E"/>
    <w:rsid w:val="00B50179"/>
    <w:rsid w:val="00B52764"/>
    <w:rsid w:val="00B57344"/>
    <w:rsid w:val="00B62BA3"/>
    <w:rsid w:val="00B64FF7"/>
    <w:rsid w:val="00B668F7"/>
    <w:rsid w:val="00B67035"/>
    <w:rsid w:val="00B729B5"/>
    <w:rsid w:val="00B7339C"/>
    <w:rsid w:val="00B74E2C"/>
    <w:rsid w:val="00B75F90"/>
    <w:rsid w:val="00B779FB"/>
    <w:rsid w:val="00B87F7D"/>
    <w:rsid w:val="00B92D65"/>
    <w:rsid w:val="00B9592E"/>
    <w:rsid w:val="00B95CD0"/>
    <w:rsid w:val="00B960BB"/>
    <w:rsid w:val="00B96437"/>
    <w:rsid w:val="00B96D86"/>
    <w:rsid w:val="00BA0583"/>
    <w:rsid w:val="00BA0CA7"/>
    <w:rsid w:val="00BA1C03"/>
    <w:rsid w:val="00BA2602"/>
    <w:rsid w:val="00BA2723"/>
    <w:rsid w:val="00BA59AB"/>
    <w:rsid w:val="00BA62D5"/>
    <w:rsid w:val="00BA76C8"/>
    <w:rsid w:val="00BB0914"/>
    <w:rsid w:val="00BB3358"/>
    <w:rsid w:val="00BB5026"/>
    <w:rsid w:val="00BB778A"/>
    <w:rsid w:val="00BC132A"/>
    <w:rsid w:val="00BC3500"/>
    <w:rsid w:val="00BD2F24"/>
    <w:rsid w:val="00BE0CFF"/>
    <w:rsid w:val="00BE3433"/>
    <w:rsid w:val="00BE3CD1"/>
    <w:rsid w:val="00BE3F12"/>
    <w:rsid w:val="00BE415E"/>
    <w:rsid w:val="00BE4A3F"/>
    <w:rsid w:val="00BE4BFE"/>
    <w:rsid w:val="00BE4C07"/>
    <w:rsid w:val="00BE524D"/>
    <w:rsid w:val="00BF14FD"/>
    <w:rsid w:val="00BF310C"/>
    <w:rsid w:val="00BF3FCB"/>
    <w:rsid w:val="00BF49FF"/>
    <w:rsid w:val="00BF4B8A"/>
    <w:rsid w:val="00BF5DB4"/>
    <w:rsid w:val="00BF6373"/>
    <w:rsid w:val="00BF77A0"/>
    <w:rsid w:val="00C01E57"/>
    <w:rsid w:val="00C04B31"/>
    <w:rsid w:val="00C050F2"/>
    <w:rsid w:val="00C065A5"/>
    <w:rsid w:val="00C06964"/>
    <w:rsid w:val="00C1159A"/>
    <w:rsid w:val="00C122DE"/>
    <w:rsid w:val="00C12D04"/>
    <w:rsid w:val="00C159B0"/>
    <w:rsid w:val="00C17F27"/>
    <w:rsid w:val="00C2292A"/>
    <w:rsid w:val="00C269DC"/>
    <w:rsid w:val="00C31264"/>
    <w:rsid w:val="00C33008"/>
    <w:rsid w:val="00C3456B"/>
    <w:rsid w:val="00C36352"/>
    <w:rsid w:val="00C40F74"/>
    <w:rsid w:val="00C43D25"/>
    <w:rsid w:val="00C47837"/>
    <w:rsid w:val="00C55A82"/>
    <w:rsid w:val="00C56379"/>
    <w:rsid w:val="00C604EE"/>
    <w:rsid w:val="00C617D5"/>
    <w:rsid w:val="00C63295"/>
    <w:rsid w:val="00C66E8C"/>
    <w:rsid w:val="00C70745"/>
    <w:rsid w:val="00C73FB9"/>
    <w:rsid w:val="00C74568"/>
    <w:rsid w:val="00C74FE2"/>
    <w:rsid w:val="00C75D80"/>
    <w:rsid w:val="00C80EC4"/>
    <w:rsid w:val="00C82BE5"/>
    <w:rsid w:val="00C83D0F"/>
    <w:rsid w:val="00C84CE4"/>
    <w:rsid w:val="00C856C8"/>
    <w:rsid w:val="00C87515"/>
    <w:rsid w:val="00C90381"/>
    <w:rsid w:val="00C91486"/>
    <w:rsid w:val="00C93CBF"/>
    <w:rsid w:val="00C94E7E"/>
    <w:rsid w:val="00C95344"/>
    <w:rsid w:val="00C96F27"/>
    <w:rsid w:val="00C97495"/>
    <w:rsid w:val="00CA1B32"/>
    <w:rsid w:val="00CA2B3E"/>
    <w:rsid w:val="00CA41DB"/>
    <w:rsid w:val="00CA63FC"/>
    <w:rsid w:val="00CA741A"/>
    <w:rsid w:val="00CB3EBA"/>
    <w:rsid w:val="00CB78F8"/>
    <w:rsid w:val="00CC22CE"/>
    <w:rsid w:val="00CC2593"/>
    <w:rsid w:val="00CC34F7"/>
    <w:rsid w:val="00CC4E09"/>
    <w:rsid w:val="00CC4F5D"/>
    <w:rsid w:val="00CC7F8E"/>
    <w:rsid w:val="00CD1E50"/>
    <w:rsid w:val="00CD3BE2"/>
    <w:rsid w:val="00CD55E5"/>
    <w:rsid w:val="00CD638F"/>
    <w:rsid w:val="00CE1FE9"/>
    <w:rsid w:val="00CE43F2"/>
    <w:rsid w:val="00CE6653"/>
    <w:rsid w:val="00CF0453"/>
    <w:rsid w:val="00CF2128"/>
    <w:rsid w:val="00CF465C"/>
    <w:rsid w:val="00CF56F7"/>
    <w:rsid w:val="00CF66BB"/>
    <w:rsid w:val="00D0098F"/>
    <w:rsid w:val="00D0201F"/>
    <w:rsid w:val="00D021BF"/>
    <w:rsid w:val="00D0295F"/>
    <w:rsid w:val="00D07F89"/>
    <w:rsid w:val="00D12FB9"/>
    <w:rsid w:val="00D138A5"/>
    <w:rsid w:val="00D151DE"/>
    <w:rsid w:val="00D159C5"/>
    <w:rsid w:val="00D17B6A"/>
    <w:rsid w:val="00D213E1"/>
    <w:rsid w:val="00D35BBD"/>
    <w:rsid w:val="00D367B2"/>
    <w:rsid w:val="00D3753F"/>
    <w:rsid w:val="00D41094"/>
    <w:rsid w:val="00D42596"/>
    <w:rsid w:val="00D42FDE"/>
    <w:rsid w:val="00D44C4B"/>
    <w:rsid w:val="00D45483"/>
    <w:rsid w:val="00D5348F"/>
    <w:rsid w:val="00D534D6"/>
    <w:rsid w:val="00D555CD"/>
    <w:rsid w:val="00D55A18"/>
    <w:rsid w:val="00D6540A"/>
    <w:rsid w:val="00D654DF"/>
    <w:rsid w:val="00D6716B"/>
    <w:rsid w:val="00D71A48"/>
    <w:rsid w:val="00D74746"/>
    <w:rsid w:val="00D77C1E"/>
    <w:rsid w:val="00D77E83"/>
    <w:rsid w:val="00D77EAA"/>
    <w:rsid w:val="00D8048A"/>
    <w:rsid w:val="00D8080E"/>
    <w:rsid w:val="00D80D27"/>
    <w:rsid w:val="00D81AC9"/>
    <w:rsid w:val="00D81C40"/>
    <w:rsid w:val="00D87AA8"/>
    <w:rsid w:val="00D90809"/>
    <w:rsid w:val="00D91481"/>
    <w:rsid w:val="00D92E77"/>
    <w:rsid w:val="00D93290"/>
    <w:rsid w:val="00D978CB"/>
    <w:rsid w:val="00DA2A80"/>
    <w:rsid w:val="00DA391D"/>
    <w:rsid w:val="00DA61E3"/>
    <w:rsid w:val="00DB1AD6"/>
    <w:rsid w:val="00DB52DE"/>
    <w:rsid w:val="00DB7DEE"/>
    <w:rsid w:val="00DB7E7A"/>
    <w:rsid w:val="00DC023C"/>
    <w:rsid w:val="00DC30E8"/>
    <w:rsid w:val="00DC70E3"/>
    <w:rsid w:val="00DC716D"/>
    <w:rsid w:val="00DD0049"/>
    <w:rsid w:val="00DD0E9C"/>
    <w:rsid w:val="00DD2B5F"/>
    <w:rsid w:val="00DD5D9D"/>
    <w:rsid w:val="00DE078A"/>
    <w:rsid w:val="00DE2D87"/>
    <w:rsid w:val="00DE55CF"/>
    <w:rsid w:val="00DE6256"/>
    <w:rsid w:val="00DE6651"/>
    <w:rsid w:val="00DE6DA3"/>
    <w:rsid w:val="00DF04D9"/>
    <w:rsid w:val="00DF131C"/>
    <w:rsid w:val="00DF2AB3"/>
    <w:rsid w:val="00DF2E98"/>
    <w:rsid w:val="00DF321A"/>
    <w:rsid w:val="00DF47A5"/>
    <w:rsid w:val="00DF7378"/>
    <w:rsid w:val="00DF7557"/>
    <w:rsid w:val="00DF7E65"/>
    <w:rsid w:val="00DF7FC7"/>
    <w:rsid w:val="00E00FC2"/>
    <w:rsid w:val="00E018DA"/>
    <w:rsid w:val="00E04459"/>
    <w:rsid w:val="00E05B6B"/>
    <w:rsid w:val="00E073E8"/>
    <w:rsid w:val="00E07B69"/>
    <w:rsid w:val="00E10D1F"/>
    <w:rsid w:val="00E13418"/>
    <w:rsid w:val="00E13F53"/>
    <w:rsid w:val="00E1407F"/>
    <w:rsid w:val="00E145B9"/>
    <w:rsid w:val="00E154BD"/>
    <w:rsid w:val="00E156F8"/>
    <w:rsid w:val="00E157A4"/>
    <w:rsid w:val="00E167D7"/>
    <w:rsid w:val="00E1697C"/>
    <w:rsid w:val="00E20306"/>
    <w:rsid w:val="00E240C8"/>
    <w:rsid w:val="00E30040"/>
    <w:rsid w:val="00E32F30"/>
    <w:rsid w:val="00E379A0"/>
    <w:rsid w:val="00E37A40"/>
    <w:rsid w:val="00E43751"/>
    <w:rsid w:val="00E47513"/>
    <w:rsid w:val="00E5258E"/>
    <w:rsid w:val="00E53AC8"/>
    <w:rsid w:val="00E5540D"/>
    <w:rsid w:val="00E57C32"/>
    <w:rsid w:val="00E61AAA"/>
    <w:rsid w:val="00E62CFE"/>
    <w:rsid w:val="00E675A3"/>
    <w:rsid w:val="00E71D3E"/>
    <w:rsid w:val="00E756D5"/>
    <w:rsid w:val="00E779B4"/>
    <w:rsid w:val="00E83D8F"/>
    <w:rsid w:val="00E86280"/>
    <w:rsid w:val="00E8730E"/>
    <w:rsid w:val="00E9273F"/>
    <w:rsid w:val="00E95B29"/>
    <w:rsid w:val="00E96EB3"/>
    <w:rsid w:val="00E97328"/>
    <w:rsid w:val="00EA16A0"/>
    <w:rsid w:val="00EA412F"/>
    <w:rsid w:val="00EA4218"/>
    <w:rsid w:val="00EA6BC6"/>
    <w:rsid w:val="00EA7332"/>
    <w:rsid w:val="00EA7AF9"/>
    <w:rsid w:val="00EB1A94"/>
    <w:rsid w:val="00EB20A8"/>
    <w:rsid w:val="00EB3977"/>
    <w:rsid w:val="00EB510C"/>
    <w:rsid w:val="00EC3DA7"/>
    <w:rsid w:val="00EC4483"/>
    <w:rsid w:val="00EC6331"/>
    <w:rsid w:val="00ED0371"/>
    <w:rsid w:val="00ED0796"/>
    <w:rsid w:val="00ED0C8B"/>
    <w:rsid w:val="00ED2FA4"/>
    <w:rsid w:val="00ED4CF9"/>
    <w:rsid w:val="00EE5252"/>
    <w:rsid w:val="00EF0991"/>
    <w:rsid w:val="00F0129E"/>
    <w:rsid w:val="00F01847"/>
    <w:rsid w:val="00F07317"/>
    <w:rsid w:val="00F10487"/>
    <w:rsid w:val="00F1197F"/>
    <w:rsid w:val="00F12EA7"/>
    <w:rsid w:val="00F218BE"/>
    <w:rsid w:val="00F226E9"/>
    <w:rsid w:val="00F22F58"/>
    <w:rsid w:val="00F23DFF"/>
    <w:rsid w:val="00F2494F"/>
    <w:rsid w:val="00F25DB2"/>
    <w:rsid w:val="00F27B16"/>
    <w:rsid w:val="00F31A13"/>
    <w:rsid w:val="00F31C14"/>
    <w:rsid w:val="00F3312E"/>
    <w:rsid w:val="00F400B5"/>
    <w:rsid w:val="00F40ED9"/>
    <w:rsid w:val="00F462D6"/>
    <w:rsid w:val="00F520DC"/>
    <w:rsid w:val="00F52B33"/>
    <w:rsid w:val="00F52E1C"/>
    <w:rsid w:val="00F5470E"/>
    <w:rsid w:val="00F56A47"/>
    <w:rsid w:val="00F57419"/>
    <w:rsid w:val="00F60294"/>
    <w:rsid w:val="00F63B4F"/>
    <w:rsid w:val="00F64E86"/>
    <w:rsid w:val="00F674DC"/>
    <w:rsid w:val="00F67E89"/>
    <w:rsid w:val="00F701C9"/>
    <w:rsid w:val="00F70CF6"/>
    <w:rsid w:val="00F75744"/>
    <w:rsid w:val="00F76661"/>
    <w:rsid w:val="00F823FC"/>
    <w:rsid w:val="00F86B2B"/>
    <w:rsid w:val="00F916E4"/>
    <w:rsid w:val="00F9457D"/>
    <w:rsid w:val="00F95CF6"/>
    <w:rsid w:val="00F961F3"/>
    <w:rsid w:val="00F966B1"/>
    <w:rsid w:val="00F975B4"/>
    <w:rsid w:val="00FA0886"/>
    <w:rsid w:val="00FA74DA"/>
    <w:rsid w:val="00FA7E13"/>
    <w:rsid w:val="00FB1F9D"/>
    <w:rsid w:val="00FB353A"/>
    <w:rsid w:val="00FB6403"/>
    <w:rsid w:val="00FC0A89"/>
    <w:rsid w:val="00FC0BA3"/>
    <w:rsid w:val="00FC0C62"/>
    <w:rsid w:val="00FC6E3C"/>
    <w:rsid w:val="00FC7DC2"/>
    <w:rsid w:val="00FD2E1D"/>
    <w:rsid w:val="00FD3C2E"/>
    <w:rsid w:val="00FD6215"/>
    <w:rsid w:val="00FD6F92"/>
    <w:rsid w:val="00FD7E30"/>
    <w:rsid w:val="00FE08E8"/>
    <w:rsid w:val="00FE1633"/>
    <w:rsid w:val="00FE1F23"/>
    <w:rsid w:val="00FE513D"/>
    <w:rsid w:val="00FE6F0A"/>
    <w:rsid w:val="00FF0B0F"/>
    <w:rsid w:val="00FF5472"/>
    <w:rsid w:val="00FF62C6"/>
    <w:rsid w:val="00FF79D3"/>
    <w:rsid w:val="01653C2A"/>
    <w:rsid w:val="017E297E"/>
    <w:rsid w:val="01AF0D18"/>
    <w:rsid w:val="01B11C92"/>
    <w:rsid w:val="021E45A1"/>
    <w:rsid w:val="024561AC"/>
    <w:rsid w:val="02483368"/>
    <w:rsid w:val="0330257B"/>
    <w:rsid w:val="03323FA2"/>
    <w:rsid w:val="03631553"/>
    <w:rsid w:val="0382127D"/>
    <w:rsid w:val="03F21BD4"/>
    <w:rsid w:val="041376CA"/>
    <w:rsid w:val="041C53DB"/>
    <w:rsid w:val="04885B11"/>
    <w:rsid w:val="04C42E9E"/>
    <w:rsid w:val="050E7EE5"/>
    <w:rsid w:val="054F5C8F"/>
    <w:rsid w:val="055002B1"/>
    <w:rsid w:val="05502618"/>
    <w:rsid w:val="069E47A6"/>
    <w:rsid w:val="06C6598E"/>
    <w:rsid w:val="07035AA8"/>
    <w:rsid w:val="075F15AD"/>
    <w:rsid w:val="0767155F"/>
    <w:rsid w:val="07C171E3"/>
    <w:rsid w:val="07C36C50"/>
    <w:rsid w:val="07F7424B"/>
    <w:rsid w:val="07F84810"/>
    <w:rsid w:val="07FA44A7"/>
    <w:rsid w:val="08A05857"/>
    <w:rsid w:val="08A35577"/>
    <w:rsid w:val="08B30A35"/>
    <w:rsid w:val="09290983"/>
    <w:rsid w:val="09485C01"/>
    <w:rsid w:val="09C755ED"/>
    <w:rsid w:val="09E46A6A"/>
    <w:rsid w:val="0A2717D3"/>
    <w:rsid w:val="0A8729A8"/>
    <w:rsid w:val="0B394262"/>
    <w:rsid w:val="0B6606B6"/>
    <w:rsid w:val="0B8D60E5"/>
    <w:rsid w:val="0C437C6D"/>
    <w:rsid w:val="0C982DFC"/>
    <w:rsid w:val="0C9ABB75"/>
    <w:rsid w:val="0CCC1BA0"/>
    <w:rsid w:val="0CCF7D4F"/>
    <w:rsid w:val="0CD867FA"/>
    <w:rsid w:val="0D004C71"/>
    <w:rsid w:val="0D8C2E19"/>
    <w:rsid w:val="0DBF1658"/>
    <w:rsid w:val="0E202AF5"/>
    <w:rsid w:val="0E4722F0"/>
    <w:rsid w:val="0EB04508"/>
    <w:rsid w:val="0F21762C"/>
    <w:rsid w:val="0F5F07EE"/>
    <w:rsid w:val="0F6B5085"/>
    <w:rsid w:val="0F736F05"/>
    <w:rsid w:val="0FB55B44"/>
    <w:rsid w:val="0FB708FE"/>
    <w:rsid w:val="10B95F65"/>
    <w:rsid w:val="11085EFC"/>
    <w:rsid w:val="11266339"/>
    <w:rsid w:val="11D06850"/>
    <w:rsid w:val="137C3376"/>
    <w:rsid w:val="14024B45"/>
    <w:rsid w:val="14754268"/>
    <w:rsid w:val="149414FA"/>
    <w:rsid w:val="14FE0843"/>
    <w:rsid w:val="157D0CF2"/>
    <w:rsid w:val="16215CFF"/>
    <w:rsid w:val="16AD53D8"/>
    <w:rsid w:val="171C499C"/>
    <w:rsid w:val="17281577"/>
    <w:rsid w:val="17446C84"/>
    <w:rsid w:val="175C0E97"/>
    <w:rsid w:val="179F2B09"/>
    <w:rsid w:val="18B4796C"/>
    <w:rsid w:val="18FB2064"/>
    <w:rsid w:val="190E5F46"/>
    <w:rsid w:val="195B28EA"/>
    <w:rsid w:val="197C0193"/>
    <w:rsid w:val="1A2F2A9C"/>
    <w:rsid w:val="1A962D5C"/>
    <w:rsid w:val="1AE56FAA"/>
    <w:rsid w:val="1AF57BF6"/>
    <w:rsid w:val="1B3426D8"/>
    <w:rsid w:val="1B5370D2"/>
    <w:rsid w:val="1BCA7CA6"/>
    <w:rsid w:val="1BEF34B4"/>
    <w:rsid w:val="1C32796E"/>
    <w:rsid w:val="1CA05098"/>
    <w:rsid w:val="1CBD1388"/>
    <w:rsid w:val="1CCF3B6B"/>
    <w:rsid w:val="1D27059C"/>
    <w:rsid w:val="1D6775B3"/>
    <w:rsid w:val="1DD4342E"/>
    <w:rsid w:val="1E0C135F"/>
    <w:rsid w:val="1E4B25AF"/>
    <w:rsid w:val="1E5B5531"/>
    <w:rsid w:val="1E633990"/>
    <w:rsid w:val="1E955E53"/>
    <w:rsid w:val="1ECE7E98"/>
    <w:rsid w:val="1EEB436E"/>
    <w:rsid w:val="1EFA4DC5"/>
    <w:rsid w:val="1F0D48A6"/>
    <w:rsid w:val="1F1763F5"/>
    <w:rsid w:val="1F337F38"/>
    <w:rsid w:val="1FE27D27"/>
    <w:rsid w:val="1FE705D2"/>
    <w:rsid w:val="1FF765C1"/>
    <w:rsid w:val="201C6832"/>
    <w:rsid w:val="203A421A"/>
    <w:rsid w:val="207E3E2F"/>
    <w:rsid w:val="209A6CC4"/>
    <w:rsid w:val="20B11DB8"/>
    <w:rsid w:val="20E41956"/>
    <w:rsid w:val="2125465C"/>
    <w:rsid w:val="215A5680"/>
    <w:rsid w:val="21C71D85"/>
    <w:rsid w:val="21FE05D5"/>
    <w:rsid w:val="22214D23"/>
    <w:rsid w:val="22372D8B"/>
    <w:rsid w:val="22790205"/>
    <w:rsid w:val="23212E6F"/>
    <w:rsid w:val="23CE04B9"/>
    <w:rsid w:val="24F03337"/>
    <w:rsid w:val="250F4151"/>
    <w:rsid w:val="2511360A"/>
    <w:rsid w:val="253E4083"/>
    <w:rsid w:val="25492B64"/>
    <w:rsid w:val="263907D8"/>
    <w:rsid w:val="27393E2B"/>
    <w:rsid w:val="2797470D"/>
    <w:rsid w:val="27D31AAE"/>
    <w:rsid w:val="28226ECC"/>
    <w:rsid w:val="28256631"/>
    <w:rsid w:val="28805956"/>
    <w:rsid w:val="28850FC6"/>
    <w:rsid w:val="28BB6437"/>
    <w:rsid w:val="28DC5FBD"/>
    <w:rsid w:val="290F7371"/>
    <w:rsid w:val="293B4F8C"/>
    <w:rsid w:val="293E17BF"/>
    <w:rsid w:val="2A36317F"/>
    <w:rsid w:val="2A4031AB"/>
    <w:rsid w:val="2AC320A5"/>
    <w:rsid w:val="2BFC7326"/>
    <w:rsid w:val="2C233D3F"/>
    <w:rsid w:val="2C4C35F9"/>
    <w:rsid w:val="2C7E538F"/>
    <w:rsid w:val="2D7824DB"/>
    <w:rsid w:val="2DBC652E"/>
    <w:rsid w:val="2DF077FD"/>
    <w:rsid w:val="2E425AAB"/>
    <w:rsid w:val="2E430FBA"/>
    <w:rsid w:val="2E6E77D5"/>
    <w:rsid w:val="2E8359B8"/>
    <w:rsid w:val="2EF3424F"/>
    <w:rsid w:val="2F4D660F"/>
    <w:rsid w:val="2F9E69A8"/>
    <w:rsid w:val="2FBE0E18"/>
    <w:rsid w:val="2FBE199B"/>
    <w:rsid w:val="3034625D"/>
    <w:rsid w:val="30364AEB"/>
    <w:rsid w:val="306F57B5"/>
    <w:rsid w:val="30870AC1"/>
    <w:rsid w:val="309A2956"/>
    <w:rsid w:val="30BA42AF"/>
    <w:rsid w:val="30CC506B"/>
    <w:rsid w:val="30D869DC"/>
    <w:rsid w:val="311E582D"/>
    <w:rsid w:val="313955C1"/>
    <w:rsid w:val="31647311"/>
    <w:rsid w:val="31994664"/>
    <w:rsid w:val="31BB5716"/>
    <w:rsid w:val="31D72143"/>
    <w:rsid w:val="31E30BB3"/>
    <w:rsid w:val="324D0081"/>
    <w:rsid w:val="3277391E"/>
    <w:rsid w:val="328124B1"/>
    <w:rsid w:val="32A2156F"/>
    <w:rsid w:val="331D22FF"/>
    <w:rsid w:val="33726F63"/>
    <w:rsid w:val="339A290F"/>
    <w:rsid w:val="33C44FCB"/>
    <w:rsid w:val="340A59AB"/>
    <w:rsid w:val="343E7605"/>
    <w:rsid w:val="34763909"/>
    <w:rsid w:val="34D921DC"/>
    <w:rsid w:val="355D7544"/>
    <w:rsid w:val="35A8552E"/>
    <w:rsid w:val="361C7F05"/>
    <w:rsid w:val="36533BD0"/>
    <w:rsid w:val="3687548C"/>
    <w:rsid w:val="36F0702B"/>
    <w:rsid w:val="372B3406"/>
    <w:rsid w:val="373D0C32"/>
    <w:rsid w:val="375878A6"/>
    <w:rsid w:val="377B7FBF"/>
    <w:rsid w:val="378E3435"/>
    <w:rsid w:val="37983E4B"/>
    <w:rsid w:val="37AC4F7B"/>
    <w:rsid w:val="38B10F43"/>
    <w:rsid w:val="38E06524"/>
    <w:rsid w:val="3903655C"/>
    <w:rsid w:val="3975423A"/>
    <w:rsid w:val="39DF0521"/>
    <w:rsid w:val="3A1218DF"/>
    <w:rsid w:val="3A2016EC"/>
    <w:rsid w:val="3A560425"/>
    <w:rsid w:val="3A85671E"/>
    <w:rsid w:val="3A8A1205"/>
    <w:rsid w:val="3A971686"/>
    <w:rsid w:val="3ADC2815"/>
    <w:rsid w:val="3AE524C5"/>
    <w:rsid w:val="3B3F2EEE"/>
    <w:rsid w:val="3B6378B9"/>
    <w:rsid w:val="3BD92F12"/>
    <w:rsid w:val="3BF34607"/>
    <w:rsid w:val="3C6438B6"/>
    <w:rsid w:val="3C822FA4"/>
    <w:rsid w:val="3D2E2046"/>
    <w:rsid w:val="3D5074C3"/>
    <w:rsid w:val="3D8D7DD9"/>
    <w:rsid w:val="3DFC62DA"/>
    <w:rsid w:val="3E0C04D8"/>
    <w:rsid w:val="3EF42A86"/>
    <w:rsid w:val="3F2A3914"/>
    <w:rsid w:val="3F822AE2"/>
    <w:rsid w:val="3F8D1968"/>
    <w:rsid w:val="3FC56E96"/>
    <w:rsid w:val="400B4534"/>
    <w:rsid w:val="401F395A"/>
    <w:rsid w:val="40391650"/>
    <w:rsid w:val="405E7B8A"/>
    <w:rsid w:val="406D71AB"/>
    <w:rsid w:val="406E58D3"/>
    <w:rsid w:val="40BF7E50"/>
    <w:rsid w:val="40D0589A"/>
    <w:rsid w:val="410545F4"/>
    <w:rsid w:val="411B0B03"/>
    <w:rsid w:val="412E3556"/>
    <w:rsid w:val="414F3FD9"/>
    <w:rsid w:val="415559F0"/>
    <w:rsid w:val="419B3596"/>
    <w:rsid w:val="42C175A4"/>
    <w:rsid w:val="43251FBA"/>
    <w:rsid w:val="436E22F4"/>
    <w:rsid w:val="43A204D7"/>
    <w:rsid w:val="43AC5EE5"/>
    <w:rsid w:val="43C00B46"/>
    <w:rsid w:val="43D8633A"/>
    <w:rsid w:val="44114045"/>
    <w:rsid w:val="445359CF"/>
    <w:rsid w:val="4539072E"/>
    <w:rsid w:val="45814DFD"/>
    <w:rsid w:val="459E6D3C"/>
    <w:rsid w:val="45A50B6A"/>
    <w:rsid w:val="45E53D0C"/>
    <w:rsid w:val="45EA15BA"/>
    <w:rsid w:val="46002CFE"/>
    <w:rsid w:val="46231BB8"/>
    <w:rsid w:val="467544CA"/>
    <w:rsid w:val="46C96953"/>
    <w:rsid w:val="473F3FDA"/>
    <w:rsid w:val="482412F2"/>
    <w:rsid w:val="486E374D"/>
    <w:rsid w:val="4875302C"/>
    <w:rsid w:val="4892675E"/>
    <w:rsid w:val="491B5DE2"/>
    <w:rsid w:val="4948390B"/>
    <w:rsid w:val="496C41CE"/>
    <w:rsid w:val="497506D6"/>
    <w:rsid w:val="497D7DE8"/>
    <w:rsid w:val="49B66395"/>
    <w:rsid w:val="49BC5CB9"/>
    <w:rsid w:val="49D04CBF"/>
    <w:rsid w:val="4A701470"/>
    <w:rsid w:val="4A9E575E"/>
    <w:rsid w:val="4AC466C1"/>
    <w:rsid w:val="4AF06BC2"/>
    <w:rsid w:val="4B167544"/>
    <w:rsid w:val="4B1F0995"/>
    <w:rsid w:val="4B4D1920"/>
    <w:rsid w:val="4C2B46CF"/>
    <w:rsid w:val="4C3305A7"/>
    <w:rsid w:val="4C4E1568"/>
    <w:rsid w:val="4C7C743E"/>
    <w:rsid w:val="4D0D27AB"/>
    <w:rsid w:val="4D1012D2"/>
    <w:rsid w:val="4DB52542"/>
    <w:rsid w:val="4E140265"/>
    <w:rsid w:val="4E3060CB"/>
    <w:rsid w:val="4E436B38"/>
    <w:rsid w:val="4E4D403F"/>
    <w:rsid w:val="4E522E3D"/>
    <w:rsid w:val="4EBA789E"/>
    <w:rsid w:val="4F352234"/>
    <w:rsid w:val="4FC07680"/>
    <w:rsid w:val="50BB5E55"/>
    <w:rsid w:val="50DC4B44"/>
    <w:rsid w:val="50EE68AA"/>
    <w:rsid w:val="512F454C"/>
    <w:rsid w:val="516029CA"/>
    <w:rsid w:val="516E7662"/>
    <w:rsid w:val="51957A8D"/>
    <w:rsid w:val="51981249"/>
    <w:rsid w:val="519D33B7"/>
    <w:rsid w:val="51C95AD2"/>
    <w:rsid w:val="51FC54A3"/>
    <w:rsid w:val="520D1996"/>
    <w:rsid w:val="53783A8A"/>
    <w:rsid w:val="547E2A43"/>
    <w:rsid w:val="552969DF"/>
    <w:rsid w:val="55336EC4"/>
    <w:rsid w:val="555D4B43"/>
    <w:rsid w:val="558B48E9"/>
    <w:rsid w:val="5619378D"/>
    <w:rsid w:val="5660693C"/>
    <w:rsid w:val="570C3BCE"/>
    <w:rsid w:val="572213BE"/>
    <w:rsid w:val="577F15DD"/>
    <w:rsid w:val="578F7B61"/>
    <w:rsid w:val="57A34CB0"/>
    <w:rsid w:val="57B53231"/>
    <w:rsid w:val="57D263AB"/>
    <w:rsid w:val="57F2094E"/>
    <w:rsid w:val="58106CB8"/>
    <w:rsid w:val="584F4E67"/>
    <w:rsid w:val="58652C6F"/>
    <w:rsid w:val="58B93FA9"/>
    <w:rsid w:val="5917547C"/>
    <w:rsid w:val="59CE33A8"/>
    <w:rsid w:val="5A2A6232"/>
    <w:rsid w:val="5A604678"/>
    <w:rsid w:val="5ADB2A55"/>
    <w:rsid w:val="5AF95568"/>
    <w:rsid w:val="5B0E3C62"/>
    <w:rsid w:val="5B433C96"/>
    <w:rsid w:val="5B4F2C0D"/>
    <w:rsid w:val="5B6B32C9"/>
    <w:rsid w:val="5BB80EA6"/>
    <w:rsid w:val="5BCD381C"/>
    <w:rsid w:val="5BEB7D75"/>
    <w:rsid w:val="5C2F4906"/>
    <w:rsid w:val="5C317F92"/>
    <w:rsid w:val="5C44223A"/>
    <w:rsid w:val="5C7746D8"/>
    <w:rsid w:val="5CDB2790"/>
    <w:rsid w:val="5CE5190A"/>
    <w:rsid w:val="5D264DDA"/>
    <w:rsid w:val="5D297C7B"/>
    <w:rsid w:val="5D4F1ADB"/>
    <w:rsid w:val="5DA576BC"/>
    <w:rsid w:val="5E4E0B90"/>
    <w:rsid w:val="5E5655DF"/>
    <w:rsid w:val="5E705F06"/>
    <w:rsid w:val="5E765CBF"/>
    <w:rsid w:val="5EA158DF"/>
    <w:rsid w:val="5EBD7AC3"/>
    <w:rsid w:val="5F4E0A8F"/>
    <w:rsid w:val="5F7C7169"/>
    <w:rsid w:val="5FD672EA"/>
    <w:rsid w:val="5FDF83DC"/>
    <w:rsid w:val="609B40AE"/>
    <w:rsid w:val="60CC3578"/>
    <w:rsid w:val="60EF261D"/>
    <w:rsid w:val="60F113CD"/>
    <w:rsid w:val="60F7157F"/>
    <w:rsid w:val="616E40BD"/>
    <w:rsid w:val="618830C6"/>
    <w:rsid w:val="619C4D60"/>
    <w:rsid w:val="61E62787"/>
    <w:rsid w:val="621D5F34"/>
    <w:rsid w:val="62C42956"/>
    <w:rsid w:val="62F36C65"/>
    <w:rsid w:val="633076BE"/>
    <w:rsid w:val="634F41A1"/>
    <w:rsid w:val="63EC41E7"/>
    <w:rsid w:val="648C3B89"/>
    <w:rsid w:val="64A15E10"/>
    <w:rsid w:val="64CB178F"/>
    <w:rsid w:val="651D4490"/>
    <w:rsid w:val="65C066BE"/>
    <w:rsid w:val="65CB0512"/>
    <w:rsid w:val="667251A0"/>
    <w:rsid w:val="669F254E"/>
    <w:rsid w:val="66C208A5"/>
    <w:rsid w:val="66DE26B1"/>
    <w:rsid w:val="67587EB4"/>
    <w:rsid w:val="686C710E"/>
    <w:rsid w:val="68860FEC"/>
    <w:rsid w:val="68B821C7"/>
    <w:rsid w:val="68E32B2D"/>
    <w:rsid w:val="68F702B4"/>
    <w:rsid w:val="6A611BD7"/>
    <w:rsid w:val="6A675CA1"/>
    <w:rsid w:val="6A853956"/>
    <w:rsid w:val="6B0479FF"/>
    <w:rsid w:val="6BE209C2"/>
    <w:rsid w:val="6C186A79"/>
    <w:rsid w:val="6C2046F5"/>
    <w:rsid w:val="6C227D63"/>
    <w:rsid w:val="6D12171A"/>
    <w:rsid w:val="6D513ED7"/>
    <w:rsid w:val="6D9A1357"/>
    <w:rsid w:val="6DCF5CE5"/>
    <w:rsid w:val="6E200524"/>
    <w:rsid w:val="6E2E034C"/>
    <w:rsid w:val="6E4F50F0"/>
    <w:rsid w:val="6E7619EE"/>
    <w:rsid w:val="6E8A3D0E"/>
    <w:rsid w:val="6E905CBB"/>
    <w:rsid w:val="6F694889"/>
    <w:rsid w:val="6F86425E"/>
    <w:rsid w:val="700A66D9"/>
    <w:rsid w:val="70364C28"/>
    <w:rsid w:val="7064102F"/>
    <w:rsid w:val="70B23876"/>
    <w:rsid w:val="70C22304"/>
    <w:rsid w:val="70EC67D1"/>
    <w:rsid w:val="71047242"/>
    <w:rsid w:val="710B688F"/>
    <w:rsid w:val="71CE5E6C"/>
    <w:rsid w:val="73A85F2F"/>
    <w:rsid w:val="73C10CD0"/>
    <w:rsid w:val="73C2185C"/>
    <w:rsid w:val="743944FF"/>
    <w:rsid w:val="745C57AC"/>
    <w:rsid w:val="75D30449"/>
    <w:rsid w:val="7630474A"/>
    <w:rsid w:val="76D12B3C"/>
    <w:rsid w:val="76EC569E"/>
    <w:rsid w:val="779C7217"/>
    <w:rsid w:val="77A42503"/>
    <w:rsid w:val="78011F96"/>
    <w:rsid w:val="7871555F"/>
    <w:rsid w:val="78757688"/>
    <w:rsid w:val="78CF795F"/>
    <w:rsid w:val="78D677DD"/>
    <w:rsid w:val="792A5A7C"/>
    <w:rsid w:val="79513921"/>
    <w:rsid w:val="797F1CAA"/>
    <w:rsid w:val="7981028E"/>
    <w:rsid w:val="7997469D"/>
    <w:rsid w:val="79A269FE"/>
    <w:rsid w:val="79D90CF2"/>
    <w:rsid w:val="7A1E1D48"/>
    <w:rsid w:val="7AC813DD"/>
    <w:rsid w:val="7AD60B16"/>
    <w:rsid w:val="7ADA1716"/>
    <w:rsid w:val="7B141EC1"/>
    <w:rsid w:val="7B163364"/>
    <w:rsid w:val="7B445CFA"/>
    <w:rsid w:val="7B6C6C5B"/>
    <w:rsid w:val="7B800ABF"/>
    <w:rsid w:val="7BA66BB6"/>
    <w:rsid w:val="7BA84671"/>
    <w:rsid w:val="7BFC05DF"/>
    <w:rsid w:val="7C56334E"/>
    <w:rsid w:val="7C9904C9"/>
    <w:rsid w:val="7D4212C7"/>
    <w:rsid w:val="7D455A96"/>
    <w:rsid w:val="7E7E000A"/>
    <w:rsid w:val="7E967B9B"/>
    <w:rsid w:val="7E9E1392"/>
    <w:rsid w:val="7EFB076B"/>
    <w:rsid w:val="7F090B63"/>
    <w:rsid w:val="7F244FB2"/>
    <w:rsid w:val="7F2D2F60"/>
    <w:rsid w:val="7F794B72"/>
    <w:rsid w:val="7F7E5FAD"/>
    <w:rsid w:val="7FA03E2C"/>
    <w:rsid w:val="7FF16F34"/>
    <w:rsid w:val="7FFF9F64"/>
    <w:rsid w:val="BEAD088A"/>
    <w:rsid w:val="CC5D41FB"/>
    <w:rsid w:val="F53728A3"/>
    <w:rsid w:val="F7BEF2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9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9"/>
    <w:qFormat/>
    <w:uiPriority w:val="0"/>
    <w:pPr>
      <w:jc w:val="left"/>
    </w:p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220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annotation subject"/>
    <w:basedOn w:val="4"/>
    <w:next w:val="4"/>
    <w:link w:val="20"/>
    <w:qFormat/>
    <w:uiPriority w:val="0"/>
    <w:rPr>
      <w:b/>
      <w:bCs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FollowedHyperlink"/>
    <w:unhideWhenUsed/>
    <w:qFormat/>
    <w:uiPriority w:val="99"/>
    <w:rPr>
      <w:color w:val="954F72"/>
      <w:u w:val="single"/>
    </w:rPr>
  </w:style>
  <w:style w:type="character" w:styleId="16">
    <w:name w:val="Hyperlink"/>
    <w:qFormat/>
    <w:uiPriority w:val="99"/>
    <w:rPr>
      <w:color w:val="0000FF"/>
      <w:u w:val="single"/>
    </w:rPr>
  </w:style>
  <w:style w:type="character" w:styleId="17">
    <w:name w:val="annotation reference"/>
    <w:qFormat/>
    <w:uiPriority w:val="0"/>
    <w:rPr>
      <w:sz w:val="21"/>
      <w:szCs w:val="21"/>
    </w:rPr>
  </w:style>
  <w:style w:type="character" w:customStyle="1" w:styleId="18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9">
    <w:name w:val="批注文字 字符"/>
    <w:link w:val="4"/>
    <w:qFormat/>
    <w:uiPriority w:val="0"/>
    <w:rPr>
      <w:kern w:val="2"/>
      <w:sz w:val="21"/>
      <w:szCs w:val="24"/>
    </w:rPr>
  </w:style>
  <w:style w:type="character" w:customStyle="1" w:styleId="20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1">
    <w:name w:val="页眉 字符"/>
    <w:link w:val="8"/>
    <w:qFormat/>
    <w:uiPriority w:val="99"/>
    <w:rPr>
      <w:kern w:val="2"/>
      <w:sz w:val="18"/>
      <w:szCs w:val="18"/>
    </w:rPr>
  </w:style>
  <w:style w:type="character" w:customStyle="1" w:styleId="22">
    <w:name w:val="页脚 字符"/>
    <w:link w:val="7"/>
    <w:qFormat/>
    <w:uiPriority w:val="99"/>
    <w:rPr>
      <w:kern w:val="2"/>
      <w:sz w:val="18"/>
      <w:szCs w:val="18"/>
    </w:rPr>
  </w:style>
  <w:style w:type="paragraph" w:customStyle="1" w:styleId="23">
    <w:name w:val="p16"/>
    <w:basedOn w:val="1"/>
    <w:qFormat/>
    <w:uiPriority w:val="0"/>
    <w:pPr>
      <w:widowControl/>
    </w:pPr>
    <w:rPr>
      <w:kern w:val="0"/>
      <w:szCs w:val="21"/>
    </w:rPr>
  </w:style>
  <w:style w:type="table" w:customStyle="1" w:styleId="24">
    <w:name w:val="网格型1"/>
    <w:basedOn w:val="11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5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font51259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b/>
      <w:bCs/>
      <w:color w:val="000000"/>
      <w:kern w:val="0"/>
      <w:sz w:val="22"/>
      <w:szCs w:val="22"/>
    </w:rPr>
  </w:style>
  <w:style w:type="paragraph" w:customStyle="1" w:styleId="27">
    <w:name w:val="font61259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b/>
      <w:bCs/>
      <w:color w:val="000000"/>
      <w:kern w:val="0"/>
      <w:sz w:val="20"/>
      <w:szCs w:val="20"/>
    </w:rPr>
  </w:style>
  <w:style w:type="paragraph" w:customStyle="1" w:styleId="28">
    <w:name w:val="font71259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29">
    <w:name w:val="font81259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30">
    <w:name w:val="font91259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31">
    <w:name w:val="font101259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32">
    <w:name w:val="font111259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color w:val="FF0000"/>
      <w:kern w:val="0"/>
      <w:sz w:val="20"/>
      <w:szCs w:val="20"/>
    </w:rPr>
  </w:style>
  <w:style w:type="paragraph" w:customStyle="1" w:styleId="33">
    <w:name w:val="font121259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4">
    <w:name w:val="xl15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35">
    <w:name w:val="xl64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4"/>
    </w:rPr>
  </w:style>
  <w:style w:type="paragraph" w:customStyle="1" w:styleId="36">
    <w:name w:val="xl651259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37">
    <w:name w:val="xl66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67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39">
    <w:name w:val="xl681259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40">
    <w:name w:val="xl69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41">
    <w:name w:val="xl70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42">
    <w:name w:val="xl7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0"/>
      <w:szCs w:val="20"/>
    </w:rPr>
  </w:style>
  <w:style w:type="paragraph" w:customStyle="1" w:styleId="43">
    <w:name w:val="xl7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4">
    <w:name w:val="xl7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5">
    <w:name w:val="xl74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46">
    <w:name w:val="xl7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47">
    <w:name w:val="xl7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48">
    <w:name w:val="xl77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49">
    <w:name w:val="xl78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50">
    <w:name w:val="xl7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51">
    <w:name w:val="xl8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52">
    <w:name w:val="xl81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53">
    <w:name w:val="xl8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54">
    <w:name w:val="xl8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5">
    <w:name w:val="xl84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56">
    <w:name w:val="xl8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57">
    <w:name w:val="xl8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58">
    <w:name w:val="xl87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59">
    <w:name w:val="xl88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60">
    <w:name w:val="xl8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61">
    <w:name w:val="xl9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62">
    <w:name w:val="xl9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63">
    <w:name w:val="xl92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64">
    <w:name w:val="xl9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65">
    <w:name w:val="xl9412594"/>
    <w:basedOn w:val="1"/>
    <w:qFormat/>
    <w:uiPriority w:val="0"/>
    <w:pPr>
      <w:widowControl/>
      <w:pBdr>
        <w:top w:val="single" w:color="000000" w:sz="4" w:space="1"/>
        <w:left w:val="single" w:color="000000" w:sz="4" w:space="1"/>
        <w:bottom w:val="single" w:color="000000" w:sz="4" w:space="0"/>
        <w:right w:val="single" w:color="000000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66">
    <w:name w:val="xl9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67">
    <w:name w:val="xl96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68">
    <w:name w:val="xl9712594"/>
    <w:basedOn w:val="1"/>
    <w:qFormat/>
    <w:uiPriority w:val="0"/>
    <w:pPr>
      <w:widowControl/>
      <w:pBdr>
        <w:top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69">
    <w:name w:val="xl98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70">
    <w:name w:val="xl9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71">
    <w:name w:val="xl10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72">
    <w:name w:val="xl10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73">
    <w:name w:val="xl10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74">
    <w:name w:val="xl10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75">
    <w:name w:val="xl104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76">
    <w:name w:val="xl10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77">
    <w:name w:val="xl10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78">
    <w:name w:val="xl107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79">
    <w:name w:val="xl108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6"/>
      <w:szCs w:val="16"/>
    </w:rPr>
  </w:style>
  <w:style w:type="paragraph" w:customStyle="1" w:styleId="80">
    <w:name w:val="xl10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81">
    <w:name w:val="xl11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kern w:val="0"/>
      <w:sz w:val="20"/>
      <w:szCs w:val="20"/>
    </w:rPr>
  </w:style>
  <w:style w:type="paragraph" w:customStyle="1" w:styleId="82">
    <w:name w:val="xl111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83">
    <w:name w:val="xl11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84">
    <w:name w:val="xl113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85">
    <w:name w:val="xl114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86">
    <w:name w:val="xl11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87">
    <w:name w:val="xl11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kern w:val="0"/>
      <w:sz w:val="20"/>
      <w:szCs w:val="20"/>
    </w:rPr>
  </w:style>
  <w:style w:type="paragraph" w:customStyle="1" w:styleId="88">
    <w:name w:val="xl11712594"/>
    <w:basedOn w:val="1"/>
    <w:qFormat/>
    <w:uiPriority w:val="0"/>
    <w:pPr>
      <w:widowControl/>
      <w:pBdr>
        <w:top w:val="single" w:color="auto" w:sz="4" w:space="1"/>
        <w:lef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89">
    <w:name w:val="xl11812594"/>
    <w:basedOn w:val="1"/>
    <w:qFormat/>
    <w:uiPriority w:val="0"/>
    <w:pPr>
      <w:widowControl/>
      <w:pBdr>
        <w:top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90">
    <w:name w:val="xl11912594"/>
    <w:basedOn w:val="1"/>
    <w:qFormat/>
    <w:uiPriority w:val="0"/>
    <w:pPr>
      <w:widowControl/>
      <w:pBdr>
        <w:top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kern w:val="0"/>
      <w:sz w:val="20"/>
      <w:szCs w:val="20"/>
    </w:rPr>
  </w:style>
  <w:style w:type="paragraph" w:customStyle="1" w:styleId="91">
    <w:name w:val="xl120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92">
    <w:name w:val="xl121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kern w:val="0"/>
      <w:sz w:val="20"/>
      <w:szCs w:val="20"/>
    </w:rPr>
  </w:style>
  <w:style w:type="paragraph" w:customStyle="1" w:styleId="93">
    <w:name w:val="xl1221259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94">
    <w:name w:val="xl12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95">
    <w:name w:val="xl124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96">
    <w:name w:val="xl12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97">
    <w:name w:val="xl12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98">
    <w:name w:val="xl127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0"/>
      <w:szCs w:val="20"/>
    </w:rPr>
  </w:style>
  <w:style w:type="paragraph" w:customStyle="1" w:styleId="99">
    <w:name w:val="xl128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00">
    <w:name w:val="xl12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01">
    <w:name w:val="xl13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02">
    <w:name w:val="xl131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03">
    <w:name w:val="xl13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04">
    <w:name w:val="xl13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05">
    <w:name w:val="xl134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106">
    <w:name w:val="xl13512594"/>
    <w:basedOn w:val="1"/>
    <w:qFormat/>
    <w:uiPriority w:val="0"/>
    <w:pPr>
      <w:widowControl/>
      <w:pBdr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07">
    <w:name w:val="xl136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08">
    <w:name w:val="xl137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09">
    <w:name w:val="xl138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10">
    <w:name w:val="xl13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11">
    <w:name w:val="xl14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112">
    <w:name w:val="xl14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3">
    <w:name w:val="xl142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14">
    <w:name w:val="xl14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kern w:val="0"/>
      <w:sz w:val="18"/>
      <w:szCs w:val="18"/>
    </w:rPr>
  </w:style>
  <w:style w:type="paragraph" w:customStyle="1" w:styleId="115">
    <w:name w:val="xl144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16">
    <w:name w:val="xl145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17">
    <w:name w:val="xl14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kern w:val="0"/>
      <w:sz w:val="22"/>
      <w:szCs w:val="22"/>
    </w:rPr>
  </w:style>
  <w:style w:type="paragraph" w:customStyle="1" w:styleId="118">
    <w:name w:val="xl147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9">
    <w:name w:val="xl148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xl14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21">
    <w:name w:val="xl15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22">
    <w:name w:val="xl15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kern w:val="0"/>
      <w:sz w:val="20"/>
      <w:szCs w:val="20"/>
    </w:rPr>
  </w:style>
  <w:style w:type="paragraph" w:customStyle="1" w:styleId="123">
    <w:name w:val="xl15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24">
    <w:name w:val="xl15312594"/>
    <w:basedOn w:val="1"/>
    <w:qFormat/>
    <w:uiPriority w:val="0"/>
    <w:pPr>
      <w:widowControl/>
      <w:pBdr>
        <w:top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25">
    <w:name w:val="xl15412594"/>
    <w:basedOn w:val="1"/>
    <w:qFormat/>
    <w:uiPriority w:val="0"/>
    <w:pPr>
      <w:widowControl/>
      <w:pBdr>
        <w:top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26">
    <w:name w:val="xl15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27">
    <w:name w:val="xl156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28">
    <w:name w:val="xl157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29">
    <w:name w:val="xl158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30">
    <w:name w:val="xl15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31">
    <w:name w:val="xl16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32">
    <w:name w:val="xl16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33">
    <w:name w:val="xl16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134">
    <w:name w:val="xl16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135">
    <w:name w:val="xl164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6">
    <w:name w:val="xl165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37">
    <w:name w:val="xl166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38">
    <w:name w:val="xl167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2"/>
      <w:szCs w:val="12"/>
    </w:rPr>
  </w:style>
  <w:style w:type="paragraph" w:customStyle="1" w:styleId="139">
    <w:name w:val="xl168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40">
    <w:name w:val="xl169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41">
    <w:name w:val="xl17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42">
    <w:name w:val="xl17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43">
    <w:name w:val="xl17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2"/>
      <w:szCs w:val="12"/>
    </w:rPr>
  </w:style>
  <w:style w:type="paragraph" w:customStyle="1" w:styleId="144">
    <w:name w:val="xl17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45">
    <w:name w:val="xl174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2"/>
      <w:szCs w:val="12"/>
    </w:rPr>
  </w:style>
  <w:style w:type="paragraph" w:customStyle="1" w:styleId="146">
    <w:name w:val="xl175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47">
    <w:name w:val="xl176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48">
    <w:name w:val="xl177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49">
    <w:name w:val="xl178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50">
    <w:name w:val="xl179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51">
    <w:name w:val="xl180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52">
    <w:name w:val="xl18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153">
    <w:name w:val="xl182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0"/>
      <w:szCs w:val="20"/>
    </w:rPr>
  </w:style>
  <w:style w:type="paragraph" w:customStyle="1" w:styleId="154">
    <w:name w:val="xl18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0"/>
      <w:szCs w:val="20"/>
    </w:rPr>
  </w:style>
  <w:style w:type="paragraph" w:customStyle="1" w:styleId="155">
    <w:name w:val="xl184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56">
    <w:name w:val="xl18512594"/>
    <w:basedOn w:val="1"/>
    <w:qFormat/>
    <w:uiPriority w:val="0"/>
    <w:pPr>
      <w:widowControl/>
      <w:pBdr>
        <w:top w:val="single" w:color="000000" w:sz="4" w:space="1"/>
        <w:left w:val="single" w:color="000000" w:sz="4" w:space="1"/>
        <w:bottom w:val="single" w:color="000000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57">
    <w:name w:val="xl186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58">
    <w:name w:val="xl187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159">
    <w:name w:val="xl188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60">
    <w:name w:val="xl18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61">
    <w:name w:val="xl19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62">
    <w:name w:val="xl19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63">
    <w:name w:val="xl19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64">
    <w:name w:val="xl19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65">
    <w:name w:val="xl194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FF0000"/>
      <w:kern w:val="0"/>
      <w:sz w:val="20"/>
      <w:szCs w:val="20"/>
    </w:rPr>
  </w:style>
  <w:style w:type="paragraph" w:customStyle="1" w:styleId="166">
    <w:name w:val="xl19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167">
    <w:name w:val="xl19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FF0000"/>
      <w:kern w:val="0"/>
      <w:sz w:val="20"/>
      <w:szCs w:val="20"/>
    </w:rPr>
  </w:style>
  <w:style w:type="paragraph" w:customStyle="1" w:styleId="168">
    <w:name w:val="xl197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169">
    <w:name w:val="xl198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170">
    <w:name w:val="xl19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171">
    <w:name w:val="xl200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172">
    <w:name w:val="xl20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173">
    <w:name w:val="xl20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174">
    <w:name w:val="xl20312594"/>
    <w:basedOn w:val="1"/>
    <w:qFormat/>
    <w:uiPriority w:val="0"/>
    <w:pPr>
      <w:widowControl/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2"/>
      <w:szCs w:val="12"/>
    </w:rPr>
  </w:style>
  <w:style w:type="paragraph" w:customStyle="1" w:styleId="175">
    <w:name w:val="xl204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2"/>
      <w:szCs w:val="12"/>
    </w:rPr>
  </w:style>
  <w:style w:type="paragraph" w:customStyle="1" w:styleId="176">
    <w:name w:val="xl20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2"/>
      <w:szCs w:val="22"/>
    </w:rPr>
  </w:style>
  <w:style w:type="paragraph" w:customStyle="1" w:styleId="177">
    <w:name w:val="xl20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kern w:val="0"/>
      <w:sz w:val="20"/>
      <w:szCs w:val="20"/>
    </w:rPr>
  </w:style>
  <w:style w:type="paragraph" w:customStyle="1" w:styleId="178">
    <w:name w:val="xl207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kern w:val="0"/>
      <w:sz w:val="20"/>
      <w:szCs w:val="20"/>
    </w:rPr>
  </w:style>
  <w:style w:type="paragraph" w:customStyle="1" w:styleId="179">
    <w:name w:val="xl208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180">
    <w:name w:val="xl209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181">
    <w:name w:val="xl210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182">
    <w:name w:val="xl211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2"/>
      <w:szCs w:val="22"/>
    </w:rPr>
  </w:style>
  <w:style w:type="paragraph" w:customStyle="1" w:styleId="183">
    <w:name w:val="xl212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2"/>
      <w:szCs w:val="22"/>
    </w:rPr>
  </w:style>
  <w:style w:type="paragraph" w:customStyle="1" w:styleId="184">
    <w:name w:val="xl213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2"/>
      <w:szCs w:val="22"/>
    </w:rPr>
  </w:style>
  <w:style w:type="paragraph" w:customStyle="1" w:styleId="185">
    <w:name w:val="xl21412594"/>
    <w:basedOn w:val="1"/>
    <w:qFormat/>
    <w:uiPriority w:val="0"/>
    <w:pPr>
      <w:widowControl/>
      <w:pBdr>
        <w:top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186">
    <w:name w:val="xl21512594"/>
    <w:basedOn w:val="1"/>
    <w:qFormat/>
    <w:uiPriority w:val="0"/>
    <w:pPr>
      <w:widowControl/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187">
    <w:name w:val="xl21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2"/>
      <w:szCs w:val="22"/>
    </w:rPr>
  </w:style>
  <w:style w:type="paragraph" w:customStyle="1" w:styleId="188">
    <w:name w:val="xl21712594"/>
    <w:basedOn w:val="1"/>
    <w:qFormat/>
    <w:uiPriority w:val="0"/>
    <w:pPr>
      <w:widowControl/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2"/>
      <w:szCs w:val="22"/>
    </w:rPr>
  </w:style>
  <w:style w:type="paragraph" w:customStyle="1" w:styleId="189">
    <w:name w:val="xl218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color w:val="000000"/>
      <w:kern w:val="0"/>
      <w:sz w:val="22"/>
      <w:szCs w:val="22"/>
    </w:rPr>
  </w:style>
  <w:style w:type="paragraph" w:customStyle="1" w:styleId="190">
    <w:name w:val="xl21912594"/>
    <w:basedOn w:val="1"/>
    <w:qFormat/>
    <w:uiPriority w:val="0"/>
    <w:pPr>
      <w:widowControl/>
      <w:pBdr>
        <w:top w:val="single" w:color="auto" w:sz="4" w:space="1"/>
        <w:lef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191">
    <w:name w:val="xl22012594"/>
    <w:basedOn w:val="1"/>
    <w:qFormat/>
    <w:uiPriority w:val="0"/>
    <w:pPr>
      <w:widowControl/>
      <w:pBdr>
        <w:lef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192">
    <w:name w:val="xl221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193">
    <w:name w:val="xl222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194">
    <w:name w:val="xl223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195">
    <w:name w:val="xl22412594"/>
    <w:basedOn w:val="1"/>
    <w:qFormat/>
    <w:uiPriority w:val="0"/>
    <w:pPr>
      <w:widowControl/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196">
    <w:name w:val="xl225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97">
    <w:name w:val="xl226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198">
    <w:name w:val="xl227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199">
    <w:name w:val="xl228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200">
    <w:name w:val="xl22912594"/>
    <w:basedOn w:val="1"/>
    <w:qFormat/>
    <w:uiPriority w:val="0"/>
    <w:pPr>
      <w:widowControl/>
      <w:pBdr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201">
    <w:name w:val="xl230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202">
    <w:name w:val="xl231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203">
    <w:name w:val="xl23212594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204">
    <w:name w:val="xl23312594"/>
    <w:basedOn w:val="1"/>
    <w:qFormat/>
    <w:uiPriority w:val="0"/>
    <w:pPr>
      <w:widowControl/>
      <w:pBdr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205">
    <w:name w:val="xl234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206">
    <w:name w:val="xl23512594"/>
    <w:basedOn w:val="1"/>
    <w:qFormat/>
    <w:uiPriority w:val="0"/>
    <w:pPr>
      <w:widowControl/>
      <w:pBdr>
        <w:left w:val="single" w:color="auto" w:sz="4" w:space="1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207">
    <w:name w:val="xl23612594"/>
    <w:basedOn w:val="1"/>
    <w:qFormat/>
    <w:uiPriority w:val="0"/>
    <w:pPr>
      <w:widowControl/>
      <w:pBdr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208">
    <w:name w:val="xl2371259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209">
    <w:name w:val="xl2381259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2"/>
      <w:szCs w:val="22"/>
    </w:rPr>
  </w:style>
  <w:style w:type="paragraph" w:customStyle="1" w:styleId="210">
    <w:name w:val="xl239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211">
    <w:name w:val="xl2401259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212">
    <w:name w:val="xl2411259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0"/>
      <w:szCs w:val="20"/>
    </w:rPr>
  </w:style>
  <w:style w:type="paragraph" w:customStyle="1" w:styleId="213">
    <w:name w:val="xl2421259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0"/>
      <w:szCs w:val="20"/>
    </w:rPr>
  </w:style>
  <w:style w:type="paragraph" w:customStyle="1" w:styleId="214">
    <w:name w:val="xl24312594"/>
    <w:basedOn w:val="1"/>
    <w:qFormat/>
    <w:uiPriority w:val="0"/>
    <w:pPr>
      <w:widowControl/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b/>
      <w:bCs/>
      <w:color w:val="000000"/>
      <w:kern w:val="0"/>
      <w:sz w:val="22"/>
      <w:szCs w:val="22"/>
    </w:rPr>
  </w:style>
  <w:style w:type="paragraph" w:customStyle="1" w:styleId="215">
    <w:name w:val="xl2441259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216">
    <w:name w:val="xl2451259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4"/>
    </w:rPr>
  </w:style>
  <w:style w:type="paragraph" w:styleId="217">
    <w:name w:val="List Paragraph"/>
    <w:basedOn w:val="1"/>
    <w:qFormat/>
    <w:uiPriority w:val="99"/>
    <w:pPr>
      <w:ind w:firstLine="420" w:firstLineChars="200"/>
    </w:pPr>
  </w:style>
  <w:style w:type="paragraph" w:customStyle="1" w:styleId="218">
    <w:name w:val="Revision"/>
    <w:hidden/>
    <w:unhideWhenUsed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19">
    <w:name w:val="标题 2 字符"/>
    <w:basedOn w:val="13"/>
    <w:link w:val="3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20">
    <w:name w:val="标题 字符"/>
    <w:basedOn w:val="13"/>
    <w:link w:val="9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221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222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223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b/>
      <w:bCs/>
      <w:kern w:val="0"/>
      <w:sz w:val="20"/>
      <w:szCs w:val="20"/>
    </w:rPr>
  </w:style>
  <w:style w:type="paragraph" w:customStyle="1" w:styleId="224">
    <w:name w:val="font8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0"/>
      <w:szCs w:val="20"/>
    </w:rPr>
  </w:style>
  <w:style w:type="paragraph" w:customStyle="1" w:styleId="225">
    <w:name w:val="font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6">
    <w:name w:val="font10"/>
    <w:basedOn w:val="1"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27">
    <w:name w:val="font11"/>
    <w:basedOn w:val="1"/>
    <w:uiPriority w:val="0"/>
    <w:pPr>
      <w:widowControl/>
      <w:spacing w:before="100" w:beforeAutospacing="1" w:after="100" w:afterAutospacing="1"/>
      <w:jc w:val="left"/>
    </w:pPr>
    <w:rPr>
      <w:rFonts w:ascii="Microsoft YaHei UI" w:hAnsi="Microsoft YaHei UI" w:eastAsia="Microsoft YaHei UI" w:cs="宋体"/>
      <w:kern w:val="0"/>
      <w:sz w:val="20"/>
      <w:szCs w:val="20"/>
    </w:rPr>
  </w:style>
  <w:style w:type="paragraph" w:customStyle="1" w:styleId="228">
    <w:name w:val="font12"/>
    <w:basedOn w:val="1"/>
    <w:uiPriority w:val="0"/>
    <w:pPr>
      <w:widowControl/>
      <w:spacing w:before="100" w:beforeAutospacing="1" w:after="100" w:afterAutospacing="1"/>
      <w:jc w:val="left"/>
    </w:pPr>
    <w:rPr>
      <w:rFonts w:ascii="Segoe UI Symbol" w:hAnsi="Segoe UI Symbol" w:cs="宋体"/>
      <w:kern w:val="0"/>
      <w:sz w:val="20"/>
      <w:szCs w:val="20"/>
    </w:rPr>
  </w:style>
  <w:style w:type="paragraph" w:customStyle="1" w:styleId="229">
    <w:name w:val="font13"/>
    <w:basedOn w:val="1"/>
    <w:uiPriority w:val="0"/>
    <w:pPr>
      <w:widowControl/>
      <w:spacing w:before="100" w:beforeAutospacing="1" w:after="100" w:afterAutospacing="1"/>
      <w:jc w:val="left"/>
    </w:pPr>
    <w:rPr>
      <w:rFonts w:ascii="Wingdings" w:hAnsi="Wingdings" w:cs="宋体"/>
      <w:kern w:val="0"/>
      <w:sz w:val="20"/>
      <w:szCs w:val="20"/>
    </w:rPr>
  </w:style>
  <w:style w:type="paragraph" w:customStyle="1" w:styleId="230">
    <w:name w:val="font1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31">
    <w:name w:val="font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232">
    <w:name w:val="font16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12"/>
      <w:szCs w:val="12"/>
    </w:rPr>
  </w:style>
  <w:style w:type="paragraph" w:customStyle="1" w:styleId="233">
    <w:name w:val="font17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</w:rPr>
  </w:style>
  <w:style w:type="paragraph" w:customStyle="1" w:styleId="234">
    <w:name w:val="xl66"/>
    <w:basedOn w:val="1"/>
    <w:uiPriority w:val="0"/>
    <w:pPr>
      <w:widowControl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235">
    <w:name w:val="xl67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36">
    <w:name w:val="xl68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237">
    <w:name w:val="xl69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238">
    <w:name w:val="xl70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239">
    <w:name w:val="xl71"/>
    <w:basedOn w:val="1"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12"/>
      <w:szCs w:val="12"/>
    </w:rPr>
  </w:style>
  <w:style w:type="paragraph" w:customStyle="1" w:styleId="240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41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42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243">
    <w:name w:val="xl75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44">
    <w:name w:val="xl7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45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246">
    <w:name w:val="xl7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47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48">
    <w:name w:val="xl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49">
    <w:name w:val="xl8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50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51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52">
    <w:name w:val="xl8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253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16"/>
      <w:szCs w:val="16"/>
    </w:rPr>
  </w:style>
  <w:style w:type="paragraph" w:customStyle="1" w:styleId="254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16"/>
      <w:szCs w:val="16"/>
    </w:rPr>
  </w:style>
  <w:style w:type="paragraph" w:customStyle="1" w:styleId="255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56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/>
      <w:kern w:val="0"/>
      <w:sz w:val="16"/>
      <w:szCs w:val="16"/>
    </w:rPr>
  </w:style>
  <w:style w:type="paragraph" w:customStyle="1" w:styleId="257">
    <w:name w:val="xl8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58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259">
    <w:name w:val="xl9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60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261">
    <w:name w:val="xl93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62">
    <w:name w:val="xl9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263">
    <w:name w:val="xl9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64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265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66">
    <w:name w:val="xl9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67">
    <w:name w:val="xl9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16"/>
      <w:szCs w:val="16"/>
    </w:rPr>
  </w:style>
  <w:style w:type="paragraph" w:customStyle="1" w:styleId="268">
    <w:name w:val="xl1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/>
      <w:kern w:val="0"/>
      <w:sz w:val="16"/>
      <w:szCs w:val="16"/>
    </w:rPr>
  </w:style>
  <w:style w:type="paragraph" w:customStyle="1" w:styleId="269">
    <w:name w:val="xl10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270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71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272">
    <w:name w:val="xl10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73">
    <w:name w:val="xl10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74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75">
    <w:name w:val="xl10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0"/>
      <w:szCs w:val="20"/>
    </w:rPr>
  </w:style>
  <w:style w:type="paragraph" w:customStyle="1" w:styleId="276">
    <w:name w:val="xl10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77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278">
    <w:name w:val="xl11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279">
    <w:name w:val="xl111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80">
    <w:name w:val="xl11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81">
    <w:name w:val="xl1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282">
    <w:name w:val="xl11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2"/>
      <w:szCs w:val="22"/>
    </w:rPr>
  </w:style>
  <w:style w:type="paragraph" w:customStyle="1" w:styleId="283">
    <w:name w:val="xl11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84">
    <w:name w:val="xl11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285">
    <w:name w:val="xl11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286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287">
    <w:name w:val="xl11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288">
    <w:name w:val="xl12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0"/>
      <w:szCs w:val="20"/>
    </w:rPr>
  </w:style>
  <w:style w:type="paragraph" w:customStyle="1" w:styleId="289">
    <w:name w:val="xl12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/>
      <w:kern w:val="0"/>
      <w:sz w:val="20"/>
      <w:szCs w:val="20"/>
    </w:rPr>
  </w:style>
  <w:style w:type="paragraph" w:customStyle="1" w:styleId="290">
    <w:name w:val="xl12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12"/>
      <w:szCs w:val="12"/>
    </w:rPr>
  </w:style>
  <w:style w:type="paragraph" w:customStyle="1" w:styleId="291">
    <w:name w:val="xl1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16"/>
      <w:szCs w:val="16"/>
    </w:rPr>
  </w:style>
  <w:style w:type="paragraph" w:customStyle="1" w:styleId="292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16"/>
      <w:szCs w:val="16"/>
    </w:rPr>
  </w:style>
  <w:style w:type="paragraph" w:customStyle="1" w:styleId="293">
    <w:name w:val="xl1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294">
    <w:name w:val="xl1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kern w:val="0"/>
      <w:sz w:val="12"/>
      <w:szCs w:val="12"/>
    </w:rPr>
  </w:style>
  <w:style w:type="paragraph" w:customStyle="1" w:styleId="295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296">
    <w:name w:val="xl1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18"/>
      <w:szCs w:val="18"/>
    </w:rPr>
  </w:style>
  <w:style w:type="paragraph" w:customStyle="1" w:styleId="297">
    <w:name w:val="xl1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/>
      <w:kern w:val="0"/>
      <w:sz w:val="12"/>
      <w:szCs w:val="12"/>
    </w:rPr>
  </w:style>
  <w:style w:type="paragraph" w:customStyle="1" w:styleId="298">
    <w:name w:val="xl1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99">
    <w:name w:val="xl1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/>
      <w:kern w:val="0"/>
      <w:sz w:val="20"/>
      <w:szCs w:val="20"/>
    </w:rPr>
  </w:style>
  <w:style w:type="paragraph" w:customStyle="1" w:styleId="300">
    <w:name w:val="xl1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301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0"/>
      <w:szCs w:val="20"/>
    </w:rPr>
  </w:style>
  <w:style w:type="paragraph" w:customStyle="1" w:styleId="302">
    <w:name w:val="xl1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12"/>
      <w:szCs w:val="12"/>
    </w:rPr>
  </w:style>
  <w:style w:type="paragraph" w:customStyle="1" w:styleId="303">
    <w:name w:val="xl13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  <w:szCs w:val="22"/>
    </w:rPr>
  </w:style>
  <w:style w:type="paragraph" w:customStyle="1" w:styleId="304">
    <w:name w:val="xl1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05">
    <w:name w:val="xl1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06">
    <w:name w:val="xl1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07">
    <w:name w:val="xl13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308">
    <w:name w:val="xl1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2"/>
      <w:szCs w:val="22"/>
    </w:rPr>
  </w:style>
  <w:style w:type="paragraph" w:customStyle="1" w:styleId="309">
    <w:name w:val="xl1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2"/>
      <w:szCs w:val="22"/>
    </w:rPr>
  </w:style>
  <w:style w:type="paragraph" w:customStyle="1" w:styleId="310">
    <w:name w:val="xl1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/>
      <w:kern w:val="0"/>
      <w:sz w:val="22"/>
      <w:szCs w:val="22"/>
    </w:rPr>
  </w:style>
  <w:style w:type="paragraph" w:customStyle="1" w:styleId="311">
    <w:name w:val="xl1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12">
    <w:name w:val="xl144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313">
    <w:name w:val="xl1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/>
      <w:kern w:val="0"/>
      <w:sz w:val="22"/>
      <w:szCs w:val="22"/>
    </w:rPr>
  </w:style>
  <w:style w:type="paragraph" w:customStyle="1" w:styleId="314">
    <w:name w:val="xl1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315">
    <w:name w:val="xl147"/>
    <w:basedOn w:val="1"/>
    <w:uiPriority w:val="0"/>
    <w:pPr>
      <w:widowControl/>
      <w:spacing w:before="100" w:beforeAutospacing="1" w:after="100" w:afterAutospacing="1"/>
    </w:pPr>
    <w:rPr>
      <w:rFonts w:ascii="Times New Roman" w:hAnsi="Times New Roman"/>
      <w:kern w:val="0"/>
      <w:sz w:val="22"/>
      <w:szCs w:val="22"/>
    </w:rPr>
  </w:style>
  <w:style w:type="paragraph" w:customStyle="1" w:styleId="316">
    <w:name w:val="xl1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317">
    <w:name w:val="xl1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/>
      <w:b/>
      <w:bCs/>
      <w:kern w:val="0"/>
      <w:sz w:val="22"/>
      <w:szCs w:val="22"/>
    </w:rPr>
  </w:style>
  <w:style w:type="paragraph" w:customStyle="1" w:styleId="318">
    <w:name w:val="xl15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0"/>
      <w:szCs w:val="20"/>
    </w:rPr>
  </w:style>
  <w:style w:type="paragraph" w:customStyle="1" w:styleId="319">
    <w:name w:val="xl15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320">
    <w:name w:val="xl1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/>
      <w:b/>
      <w:bCs/>
      <w:kern w:val="0"/>
      <w:sz w:val="20"/>
      <w:szCs w:val="20"/>
    </w:rPr>
  </w:style>
  <w:style w:type="paragraph" w:customStyle="1" w:styleId="321">
    <w:name w:val="xl153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22">
    <w:name w:val="xl1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323">
    <w:name w:val="xl15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324">
    <w:name w:val="xl1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  <w:szCs w:val="22"/>
    </w:rPr>
  </w:style>
  <w:style w:type="paragraph" w:customStyle="1" w:styleId="325">
    <w:name w:val="xl15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326">
    <w:name w:val="xl15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27">
    <w:name w:val="xl15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328">
    <w:name w:val="xl16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2"/>
      <w:szCs w:val="12"/>
    </w:rPr>
  </w:style>
  <w:style w:type="paragraph" w:customStyle="1" w:styleId="329">
    <w:name w:val="xl16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30">
    <w:name w:val="xl16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Microsoft YaHei UI" w:hAnsi="Microsoft YaHei UI" w:eastAsia="Microsoft YaHei UI" w:cs="宋体"/>
      <w:kern w:val="0"/>
      <w:sz w:val="20"/>
      <w:szCs w:val="20"/>
    </w:rPr>
  </w:style>
  <w:style w:type="paragraph" w:customStyle="1" w:styleId="331">
    <w:name w:val="xl16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332">
    <w:name w:val="xl16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33">
    <w:name w:val="xl1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34">
    <w:name w:val="xl166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335">
    <w:name w:val="xl1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336">
    <w:name w:val="xl16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337">
    <w:name w:val="xl1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0"/>
      <w:szCs w:val="20"/>
    </w:rPr>
  </w:style>
  <w:style w:type="paragraph" w:customStyle="1" w:styleId="338">
    <w:name w:val="xl170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39">
    <w:name w:val="xl171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2"/>
      <w:szCs w:val="12"/>
    </w:rPr>
  </w:style>
  <w:style w:type="paragraph" w:customStyle="1" w:styleId="340">
    <w:name w:val="xl17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2"/>
      <w:szCs w:val="12"/>
    </w:rPr>
  </w:style>
  <w:style w:type="paragraph" w:customStyle="1" w:styleId="341">
    <w:name w:val="xl1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342">
    <w:name w:val="xl17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343">
    <w:name w:val="xl17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344">
    <w:name w:val="xl1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2"/>
      <w:szCs w:val="22"/>
    </w:rPr>
  </w:style>
  <w:style w:type="paragraph" w:customStyle="1" w:styleId="345">
    <w:name w:val="xl17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2"/>
      <w:szCs w:val="22"/>
    </w:rPr>
  </w:style>
  <w:style w:type="paragraph" w:customStyle="1" w:styleId="346">
    <w:name w:val="xl17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2"/>
      <w:szCs w:val="22"/>
    </w:rPr>
  </w:style>
  <w:style w:type="paragraph" w:customStyle="1" w:styleId="347">
    <w:name w:val="xl1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2"/>
      <w:szCs w:val="22"/>
    </w:rPr>
  </w:style>
  <w:style w:type="paragraph" w:customStyle="1" w:styleId="348">
    <w:name w:val="xl18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349">
    <w:name w:val="xl181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350">
    <w:name w:val="xl18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351">
    <w:name w:val="xl183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352">
    <w:name w:val="xl18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53">
    <w:name w:val="xl18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54">
    <w:name w:val="xl186"/>
    <w:basedOn w:val="1"/>
    <w:uiPriority w:val="0"/>
    <w:pPr>
      <w:widowControl/>
      <w:spacing w:before="100" w:beforeAutospacing="1" w:after="100" w:afterAutospacing="1"/>
      <w:jc w:val="center"/>
    </w:pPr>
    <w:rPr>
      <w:rFonts w:ascii="黑体" w:hAnsi="黑体" w:eastAsia="黑体" w:cs="宋体"/>
      <w:kern w:val="0"/>
      <w:sz w:val="28"/>
      <w:szCs w:val="28"/>
    </w:rPr>
  </w:style>
  <w:style w:type="paragraph" w:customStyle="1" w:styleId="355">
    <w:name w:val="xl187"/>
    <w:basedOn w:val="1"/>
    <w:uiPriority w:val="0"/>
    <w:pPr>
      <w:widowControl/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356">
    <w:name w:val="xl188"/>
    <w:basedOn w:val="1"/>
    <w:uiPriority w:val="0"/>
    <w:pPr>
      <w:widowControl/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2"/>
      <w:szCs w:val="22"/>
    </w:rPr>
  </w:style>
  <w:style w:type="paragraph" w:customStyle="1" w:styleId="357">
    <w:name w:val="xl189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16"/>
      <w:szCs w:val="16"/>
    </w:rPr>
  </w:style>
  <w:style w:type="paragraph" w:customStyle="1" w:styleId="358">
    <w:name w:val="xl190"/>
    <w:basedOn w:val="1"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b/>
      <w:bCs/>
      <w:kern w:val="0"/>
      <w:sz w:val="20"/>
      <w:szCs w:val="20"/>
    </w:rPr>
  </w:style>
  <w:style w:type="paragraph" w:customStyle="1" w:styleId="359">
    <w:name w:val="xl191"/>
    <w:basedOn w:val="1"/>
    <w:uiPriority w:val="0"/>
    <w:pPr>
      <w:widowControl/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16"/>
      <w:szCs w:val="16"/>
    </w:rPr>
  </w:style>
  <w:style w:type="paragraph" w:customStyle="1" w:styleId="360">
    <w:name w:val="xl192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0"/>
      <w:szCs w:val="20"/>
    </w:rPr>
  </w:style>
  <w:style w:type="paragraph" w:customStyle="1" w:styleId="361">
    <w:name w:val="xl193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0"/>
      <w:szCs w:val="20"/>
    </w:rPr>
  </w:style>
  <w:style w:type="paragraph" w:customStyle="1" w:styleId="362">
    <w:name w:val="xl194"/>
    <w:basedOn w:val="1"/>
    <w:uiPriority w:val="0"/>
    <w:pPr>
      <w:widowControl/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12"/>
      <w:szCs w:val="12"/>
    </w:rPr>
  </w:style>
  <w:style w:type="paragraph" w:customStyle="1" w:styleId="363">
    <w:name w:val="xl19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364">
    <w:name w:val="xl1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365">
    <w:name w:val="xl19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  <w:szCs w:val="22"/>
    </w:rPr>
  </w:style>
  <w:style w:type="paragraph" w:customStyle="1" w:styleId="366">
    <w:name w:val="xl198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367">
    <w:name w:val="xl19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368">
    <w:name w:val="xl2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369">
    <w:name w:val="xl20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0"/>
      <w:szCs w:val="20"/>
    </w:rPr>
  </w:style>
  <w:style w:type="paragraph" w:customStyle="1" w:styleId="370">
    <w:name w:val="xl202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71">
    <w:name w:val="xl203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72">
    <w:name w:val="xl204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73">
    <w:name w:val="xl205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74">
    <w:name w:val="xl20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75">
    <w:name w:val="xl207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76">
    <w:name w:val="xl20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377">
    <w:name w:val="xl20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378">
    <w:name w:val="xl21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379">
    <w:name w:val="xl211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380">
    <w:name w:val="xl212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20"/>
      <w:szCs w:val="20"/>
    </w:rPr>
  </w:style>
  <w:style w:type="paragraph" w:customStyle="1" w:styleId="381">
    <w:name w:val="xl21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382">
    <w:name w:val="xl21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383">
    <w:name w:val="xl21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384">
    <w:name w:val="xl21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12"/>
      <w:szCs w:val="12"/>
    </w:rPr>
  </w:style>
  <w:style w:type="paragraph" w:customStyle="1" w:styleId="385">
    <w:name w:val="xl21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Times New Roman" w:hAnsi="Times New Roman"/>
      <w:kern w:val="0"/>
      <w:sz w:val="20"/>
      <w:szCs w:val="20"/>
    </w:rPr>
  </w:style>
  <w:style w:type="paragraph" w:customStyle="1" w:styleId="386">
    <w:name w:val="xl21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customStyle="1" w:styleId="387">
    <w:name w:val="xl21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2"/>
      <w:szCs w:val="22"/>
    </w:rPr>
  </w:style>
  <w:style w:type="paragraph" w:customStyle="1" w:styleId="388">
    <w:name w:val="xl220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389">
    <w:name w:val="xl22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390">
    <w:name w:val="xl222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  <w:szCs w:val="22"/>
    </w:rPr>
  </w:style>
  <w:style w:type="paragraph" w:customStyle="1" w:styleId="391">
    <w:name w:val="xl22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  <w:szCs w:val="22"/>
    </w:rPr>
  </w:style>
  <w:style w:type="paragraph" w:customStyle="1" w:styleId="392">
    <w:name w:val="font1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93">
    <w:name w:val="font1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94">
    <w:name w:val="font20"/>
    <w:basedOn w:val="1"/>
    <w:uiPriority w:val="0"/>
    <w:pPr>
      <w:widowControl/>
      <w:spacing w:before="100" w:beforeAutospacing="1" w:after="100" w:afterAutospacing="1"/>
      <w:jc w:val="left"/>
    </w:pPr>
    <w:rPr>
      <w:rFonts w:ascii="Microsoft YaHei UI" w:hAnsi="Microsoft YaHei UI" w:eastAsia="Microsoft YaHei UI" w:cs="宋体"/>
      <w:kern w:val="0"/>
      <w:sz w:val="22"/>
      <w:szCs w:val="22"/>
    </w:rPr>
  </w:style>
  <w:style w:type="paragraph" w:customStyle="1" w:styleId="395">
    <w:name w:val="font2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396">
    <w:name w:val="font22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color w:val="FF0000"/>
      <w:kern w:val="0"/>
      <w:sz w:val="20"/>
      <w:szCs w:val="20"/>
    </w:rPr>
  </w:style>
  <w:style w:type="paragraph" w:customStyle="1" w:styleId="397">
    <w:name w:val="font23"/>
    <w:basedOn w:val="1"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b/>
      <w:bCs/>
      <w:color w:val="FF0000"/>
      <w:kern w:val="0"/>
      <w:sz w:val="20"/>
      <w:szCs w:val="20"/>
    </w:rPr>
  </w:style>
  <w:style w:type="paragraph" w:customStyle="1" w:styleId="398">
    <w:name w:val="font24"/>
    <w:basedOn w:val="1"/>
    <w:uiPriority w:val="0"/>
    <w:pPr>
      <w:widowControl/>
      <w:spacing w:before="100" w:beforeAutospacing="1" w:after="100" w:afterAutospacing="1"/>
      <w:jc w:val="left"/>
    </w:pPr>
    <w:rPr>
      <w:rFonts w:ascii="Wingdings" w:hAnsi="Wingdings" w:cs="宋体"/>
      <w:color w:val="FF0000"/>
      <w:kern w:val="0"/>
      <w:sz w:val="20"/>
      <w:szCs w:val="20"/>
    </w:rPr>
  </w:style>
  <w:style w:type="paragraph" w:customStyle="1" w:styleId="399">
    <w:name w:val="font25"/>
    <w:basedOn w:val="1"/>
    <w:uiPriority w:val="0"/>
    <w:pPr>
      <w:widowControl/>
      <w:spacing w:before="100" w:beforeAutospacing="1" w:after="100" w:afterAutospacing="1"/>
      <w:jc w:val="left"/>
    </w:pPr>
    <w:rPr>
      <w:rFonts w:ascii="Segoe UI Symbol" w:hAnsi="Segoe UI Symbol" w:cs="宋体"/>
      <w:color w:val="FF0000"/>
      <w:kern w:val="0"/>
      <w:sz w:val="20"/>
      <w:szCs w:val="20"/>
    </w:rPr>
  </w:style>
  <w:style w:type="paragraph" w:customStyle="1" w:styleId="400">
    <w:name w:val="font2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01">
    <w:name w:val="font27"/>
    <w:basedOn w:val="1"/>
    <w:uiPriority w:val="0"/>
    <w:pPr>
      <w:widowControl/>
      <w:spacing w:before="100" w:beforeAutospacing="1" w:after="100" w:afterAutospacing="1"/>
      <w:jc w:val="left"/>
    </w:pPr>
    <w:rPr>
      <w:rFonts w:ascii="Wingdings" w:hAnsi="Wingdings" w:cs="宋体"/>
      <w:kern w:val="0"/>
      <w:sz w:val="24"/>
    </w:rPr>
  </w:style>
  <w:style w:type="paragraph" w:customStyle="1" w:styleId="402">
    <w:name w:val="font28"/>
    <w:basedOn w:val="1"/>
    <w:uiPriority w:val="0"/>
    <w:pPr>
      <w:widowControl/>
      <w:spacing w:before="100" w:beforeAutospacing="1" w:after="100" w:afterAutospacing="1"/>
      <w:jc w:val="left"/>
    </w:pPr>
    <w:rPr>
      <w:rFonts w:ascii="Segoe UI Symbol" w:hAnsi="Segoe UI Symbol" w:cs="宋体"/>
      <w:kern w:val="0"/>
      <w:sz w:val="20"/>
      <w:szCs w:val="20"/>
    </w:rPr>
  </w:style>
  <w:style w:type="paragraph" w:customStyle="1" w:styleId="403">
    <w:name w:val="font29"/>
    <w:basedOn w:val="1"/>
    <w:uiPriority w:val="0"/>
    <w:pPr>
      <w:widowControl/>
      <w:spacing w:before="100" w:beforeAutospacing="1" w:after="100" w:afterAutospacing="1"/>
      <w:jc w:val="left"/>
    </w:pPr>
    <w:rPr>
      <w:rFonts w:ascii="Microsoft YaHei UI" w:hAnsi="Microsoft YaHei UI" w:eastAsia="Microsoft YaHei UI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Zhu Fei</Company>
  <Pages>19</Pages>
  <Words>8464</Words>
  <Characters>12248</Characters>
  <Lines>123</Lines>
  <Paragraphs>34</Paragraphs>
  <TotalTime>26</TotalTime>
  <ScaleCrop>false</ScaleCrop>
  <LinksUpToDate>false</LinksUpToDate>
  <CharactersWithSpaces>13691</CharactersWithSpaces>
  <Application>WPS Office_6.9.0.8865_F1E327BC-269C-435d-A152-05C5408002CA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2021-05-29T17:09:00Z</dcterms:created>
  <dc:creator>lenovo</dc:creator>
  <cp:lastModifiedBy>QM</cp:lastModifiedBy>
  <cp:lastPrinted>2020-11-24T19:18:00Z</cp:lastPrinted>
  <dcterms:modified xsi:type="dcterms:W3CDTF">2024-09-29T16:05:45Z</dcterms:modified>
  <dc:title>≧关于2011年本科专业培养方案制定工作的几点补充说明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KSORubyTemplateID">
    <vt:lpwstr>6</vt:lpwstr>
  </property>
  <property fmtid="{D5CDD505-2E9C-101B-9397-08002B2CF9AE}" pid="4" name="ICV">
    <vt:lpwstr>255EC1A9EEA64C0590E674D4F6C27472</vt:lpwstr>
  </property>
</Properties>
</file>